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DADA" w14:textId="77777777" w:rsidR="00C71CBC" w:rsidRPr="00A61DB0" w:rsidRDefault="00A87C55" w:rsidP="00C71CBC">
      <w:pPr>
        <w:spacing w:line="360" w:lineRule="auto"/>
        <w:jc w:val="center"/>
        <w:rPr>
          <w:b/>
          <w:lang w:val="de-DE"/>
        </w:rPr>
      </w:pPr>
      <w:r w:rsidRPr="00D35A1E">
        <w:rPr>
          <w:b/>
          <w:lang w:val="de-DE"/>
        </w:rPr>
        <w:t xml:space="preserve">Pengantar </w:t>
      </w:r>
      <w:r w:rsidR="00921FBA">
        <w:rPr>
          <w:b/>
          <w:lang w:val="de-DE"/>
        </w:rPr>
        <w:t xml:space="preserve">Singkat </w:t>
      </w:r>
      <w:r w:rsidRPr="00D35A1E">
        <w:rPr>
          <w:b/>
          <w:lang w:val="de-DE"/>
        </w:rPr>
        <w:t>Sejarah Publik</w:t>
      </w:r>
      <w:r w:rsidR="00C71CBC">
        <w:rPr>
          <w:rStyle w:val="FootnoteReference"/>
          <w:b/>
        </w:rPr>
        <w:footnoteReference w:id="1"/>
      </w:r>
    </w:p>
    <w:p w14:paraId="477BC427" w14:textId="7116C275" w:rsidR="00A87C55" w:rsidRPr="00D35A1E" w:rsidRDefault="00A87C55" w:rsidP="003C4585">
      <w:pPr>
        <w:spacing w:line="360" w:lineRule="auto"/>
        <w:jc w:val="center"/>
        <w:rPr>
          <w:b/>
          <w:lang w:val="de-DE"/>
        </w:rPr>
      </w:pPr>
    </w:p>
    <w:p w14:paraId="7220E45B" w14:textId="77777777" w:rsidR="00E565ED" w:rsidRPr="00D35A1E" w:rsidRDefault="00E565ED" w:rsidP="003C4585">
      <w:pPr>
        <w:spacing w:line="360" w:lineRule="auto"/>
        <w:jc w:val="center"/>
        <w:rPr>
          <w:lang w:val="de-DE"/>
        </w:rPr>
      </w:pPr>
      <w:r w:rsidRPr="00D35A1E">
        <w:rPr>
          <w:lang w:val="de-DE"/>
        </w:rPr>
        <w:t>David Dean</w:t>
      </w:r>
    </w:p>
    <w:p w14:paraId="72E56F3E" w14:textId="77777777" w:rsidR="00E565ED" w:rsidRPr="00D35A1E" w:rsidRDefault="00E565ED" w:rsidP="003C4585">
      <w:pPr>
        <w:spacing w:line="360" w:lineRule="auto"/>
        <w:jc w:val="center"/>
        <w:rPr>
          <w:lang w:val="de-DE"/>
        </w:rPr>
      </w:pPr>
      <w:r w:rsidRPr="00D35A1E">
        <w:rPr>
          <w:lang w:val="de-DE"/>
        </w:rPr>
        <w:t>Carleton University</w:t>
      </w:r>
    </w:p>
    <w:p w14:paraId="66E984D9" w14:textId="77777777" w:rsidR="00E565ED" w:rsidRPr="00D35A1E" w:rsidRDefault="001A3A54" w:rsidP="003C4585">
      <w:pPr>
        <w:spacing w:line="360" w:lineRule="auto"/>
        <w:jc w:val="center"/>
        <w:rPr>
          <w:lang w:val="de-DE"/>
        </w:rPr>
      </w:pPr>
      <w:hyperlink r:id="rId6" w:history="1">
        <w:r w:rsidR="00E565ED" w:rsidRPr="00D35A1E">
          <w:rPr>
            <w:rStyle w:val="Hyperlink"/>
            <w:lang w:val="de-DE"/>
          </w:rPr>
          <w:t>david.dean@carleton.ca</w:t>
        </w:r>
      </w:hyperlink>
      <w:r w:rsidR="00E565ED" w:rsidRPr="00D35A1E">
        <w:rPr>
          <w:lang w:val="de-DE"/>
        </w:rPr>
        <w:br/>
        <w:t>@DavidDean2010</w:t>
      </w:r>
    </w:p>
    <w:p w14:paraId="279A6541" w14:textId="77777777" w:rsidR="0030251B" w:rsidRPr="00D35A1E" w:rsidRDefault="0030251B" w:rsidP="003C4585">
      <w:pPr>
        <w:spacing w:line="360" w:lineRule="auto"/>
        <w:rPr>
          <w:lang w:val="de-DE"/>
        </w:rPr>
      </w:pPr>
    </w:p>
    <w:p w14:paraId="1278EB40" w14:textId="598D69D3" w:rsidR="00E565ED" w:rsidRPr="006543A6" w:rsidRDefault="00E565ED" w:rsidP="003C4585">
      <w:pPr>
        <w:spacing w:line="360" w:lineRule="auto"/>
        <w:jc w:val="both"/>
        <w:rPr>
          <w:lang w:val="de-DE"/>
        </w:rPr>
      </w:pPr>
      <w:bookmarkStart w:id="0" w:name="_GoBack"/>
      <w:bookmarkEnd w:id="0"/>
      <w:r w:rsidRPr="00D35A1E">
        <w:rPr>
          <w:lang w:val="de-DE"/>
        </w:rPr>
        <w:t xml:space="preserve">Sejarah  publik </w:t>
      </w:r>
      <w:r w:rsidR="00D35A1E" w:rsidRPr="00D35A1E">
        <w:rPr>
          <w:lang w:val="de-DE"/>
        </w:rPr>
        <w:t>berhubungan</w:t>
      </w:r>
      <w:r w:rsidRPr="00D35A1E">
        <w:rPr>
          <w:lang w:val="de-DE"/>
        </w:rPr>
        <w:t xml:space="preserve"> dengan bagaimana masa lampau  diwujudkan dan dipresentasikan kepada publik sebagai sejarah.   </w:t>
      </w:r>
      <w:r w:rsidRPr="006543A6">
        <w:rPr>
          <w:lang w:val="de-DE"/>
        </w:rPr>
        <w:t xml:space="preserve">Bicara tentang “sejarah” dan “masa lampau” adalah membicarakan dua hal </w:t>
      </w:r>
      <w:r w:rsidR="003C4585">
        <w:rPr>
          <w:lang w:val="de-DE"/>
        </w:rPr>
        <w:t>berbeda</w:t>
      </w:r>
      <w:r w:rsidRPr="006543A6">
        <w:rPr>
          <w:lang w:val="de-DE"/>
        </w:rPr>
        <w:t>, m</w:t>
      </w:r>
      <w:r w:rsidR="00945185" w:rsidRPr="006543A6">
        <w:rPr>
          <w:lang w:val="de-DE"/>
        </w:rPr>
        <w:t>eski kita cenderung untuk me</w:t>
      </w:r>
      <w:r w:rsidRPr="006543A6">
        <w:rPr>
          <w:lang w:val="de-DE"/>
        </w:rPr>
        <w:t xml:space="preserve">ngunakan istilah tersebut silih berganti.  Masa lampau adalah peristiwa yang sudah terjadi.  Sudah tidak lagi bisa kita akses. Ia telah berlalu selamanya.  Sejarah, di sisi lain, adalah bagaimana kita di masa kini merangkai fragmen peristiwa yang telah lampau, dan </w:t>
      </w:r>
      <w:r w:rsidR="006543A6" w:rsidRPr="006543A6">
        <w:rPr>
          <w:lang w:val="de-DE"/>
        </w:rPr>
        <w:t>presentasi</w:t>
      </w:r>
      <w:r w:rsidR="006543A6">
        <w:rPr>
          <w:lang w:val="de-DE"/>
        </w:rPr>
        <w:t xml:space="preserve"> </w:t>
      </w:r>
      <w:r w:rsidRPr="006543A6">
        <w:rPr>
          <w:lang w:val="de-DE"/>
        </w:rPr>
        <w:t xml:space="preserve">masa lampau dalam berbagai kemasan.  </w:t>
      </w:r>
      <w:r w:rsidR="006543A6" w:rsidRPr="003C4585">
        <w:rPr>
          <w:lang w:val="de-DE"/>
        </w:rPr>
        <w:t>Dengan kata lain, masa lampau adalah isinya, dengan harapan dapat diterima dan di</w:t>
      </w:r>
      <w:r w:rsidR="003C4585" w:rsidRPr="003C4585">
        <w:rPr>
          <w:lang w:val="de-DE"/>
        </w:rPr>
        <w:t>b</w:t>
      </w:r>
      <w:r w:rsidR="006543A6" w:rsidRPr="003C4585">
        <w:rPr>
          <w:lang w:val="de-DE"/>
        </w:rPr>
        <w:t>agikan kepada orang lain sebagai bagian dari sejarah publik.</w:t>
      </w:r>
    </w:p>
    <w:p w14:paraId="5BE99F09" w14:textId="06A2E200" w:rsidR="00135655" w:rsidRPr="00A61DB0" w:rsidRDefault="006543A6" w:rsidP="003C4585">
      <w:pPr>
        <w:spacing w:line="360" w:lineRule="auto"/>
        <w:jc w:val="both"/>
        <w:rPr>
          <w:lang w:val="de-DE"/>
        </w:rPr>
      </w:pPr>
      <w:r w:rsidRPr="006543A6">
        <w:rPr>
          <w:lang w:val="de-DE"/>
        </w:rPr>
        <w:t xml:space="preserve">Sejarah </w:t>
      </w:r>
      <w:r>
        <w:rPr>
          <w:lang w:val="de-DE"/>
        </w:rPr>
        <w:t>publik me</w:t>
      </w:r>
      <w:r w:rsidR="003C4585">
        <w:rPr>
          <w:lang w:val="de-DE"/>
        </w:rPr>
        <w:t>mpraktekan</w:t>
      </w:r>
      <w:r>
        <w:rPr>
          <w:lang w:val="de-DE"/>
        </w:rPr>
        <w:t xml:space="preserve"> </w:t>
      </w:r>
      <w:r w:rsidR="00135655" w:rsidRPr="006543A6">
        <w:rPr>
          <w:lang w:val="de-DE"/>
        </w:rPr>
        <w:t xml:space="preserve">pendekatan aplikatif untuk memahami dan merepresentasikan masa lampau, nampaknya seperti anak tiri </w:t>
      </w:r>
      <w:r w:rsidR="00926CEF" w:rsidRPr="006543A6">
        <w:rPr>
          <w:lang w:val="de-DE"/>
        </w:rPr>
        <w:t>yang dibutuhkan sejar</w:t>
      </w:r>
      <w:r>
        <w:rPr>
          <w:lang w:val="de-DE"/>
        </w:rPr>
        <w:t>a</w:t>
      </w:r>
      <w:r w:rsidR="00926CEF" w:rsidRPr="006543A6">
        <w:rPr>
          <w:lang w:val="de-DE"/>
        </w:rPr>
        <w:t>wan akademik</w:t>
      </w:r>
      <w:r>
        <w:rPr>
          <w:lang w:val="de-DE"/>
        </w:rPr>
        <w:t>.</w:t>
      </w:r>
      <w:r w:rsidR="00135655" w:rsidRPr="006543A6">
        <w:rPr>
          <w:lang w:val="de-DE"/>
        </w:rPr>
        <w:t xml:space="preserve">  </w:t>
      </w:r>
      <w:r>
        <w:rPr>
          <w:lang w:val="de-DE"/>
        </w:rPr>
        <w:t>S</w:t>
      </w:r>
      <w:r w:rsidR="00135655" w:rsidRPr="006543A6">
        <w:rPr>
          <w:lang w:val="de-DE"/>
        </w:rPr>
        <w:t xml:space="preserve">ejarah publik yang diampu di universitas seringkali </w:t>
      </w:r>
      <w:r w:rsidR="00B040A5">
        <w:rPr>
          <w:lang w:val="de-DE"/>
        </w:rPr>
        <w:t>berhubungan dengan</w:t>
      </w:r>
      <w:r w:rsidR="00135655" w:rsidRPr="006543A6">
        <w:rPr>
          <w:lang w:val="de-DE"/>
        </w:rPr>
        <w:t xml:space="preserve"> projek-projek praktikal, kerja lapangan, dan magang.  Mahasiswa </w:t>
      </w:r>
      <w:r w:rsidR="001C7C10" w:rsidRPr="006543A6">
        <w:rPr>
          <w:lang w:val="de-DE"/>
        </w:rPr>
        <w:t>berpartisipasi</w:t>
      </w:r>
      <w:r>
        <w:rPr>
          <w:lang w:val="de-DE"/>
        </w:rPr>
        <w:t xml:space="preserve"> </w:t>
      </w:r>
      <w:r w:rsidR="00B040A5" w:rsidRPr="006543A6">
        <w:rPr>
          <w:lang w:val="de-DE"/>
        </w:rPr>
        <w:t>dalam kerja sejarawan di luar dunia akademik</w:t>
      </w:r>
      <w:r w:rsidR="00B040A5">
        <w:rPr>
          <w:lang w:val="de-DE"/>
        </w:rPr>
        <w:t xml:space="preserve"> </w:t>
      </w:r>
      <w:r>
        <w:rPr>
          <w:lang w:val="de-DE"/>
        </w:rPr>
        <w:t xml:space="preserve">layaknya </w:t>
      </w:r>
      <w:r w:rsidR="001C7C10" w:rsidRPr="006543A6">
        <w:rPr>
          <w:lang w:val="de-DE"/>
        </w:rPr>
        <w:t xml:space="preserve"> seperti roti dan mentega, sepe</w:t>
      </w:r>
      <w:r>
        <w:rPr>
          <w:lang w:val="de-DE"/>
        </w:rPr>
        <w:t>r</w:t>
      </w:r>
      <w:r w:rsidR="001C7C10" w:rsidRPr="006543A6">
        <w:rPr>
          <w:lang w:val="de-DE"/>
        </w:rPr>
        <w:t>ti di museum-museum, arsip, situ</w:t>
      </w:r>
      <w:r w:rsidR="00F31B09">
        <w:rPr>
          <w:lang w:val="de-DE"/>
        </w:rPr>
        <w:t>s</w:t>
      </w:r>
      <w:r w:rsidR="00B040A5">
        <w:rPr>
          <w:lang w:val="de-DE"/>
        </w:rPr>
        <w:t xml:space="preserve"> </w:t>
      </w:r>
      <w:r w:rsidR="001C7C10" w:rsidRPr="006543A6">
        <w:rPr>
          <w:lang w:val="de-DE"/>
        </w:rPr>
        <w:t xml:space="preserve">cagar budaya baik tingkat lokal </w:t>
      </w:r>
      <w:r w:rsidR="00F31B09">
        <w:rPr>
          <w:lang w:val="de-DE"/>
        </w:rPr>
        <w:t xml:space="preserve">dan </w:t>
      </w:r>
      <w:r w:rsidR="001C7C10" w:rsidRPr="006543A6">
        <w:rPr>
          <w:lang w:val="de-DE"/>
        </w:rPr>
        <w:t>nasional</w:t>
      </w:r>
      <w:r w:rsidR="00F31B09">
        <w:rPr>
          <w:lang w:val="de-DE"/>
        </w:rPr>
        <w:t xml:space="preserve"> serta</w:t>
      </w:r>
      <w:r w:rsidR="001C7C10" w:rsidRPr="006543A6">
        <w:rPr>
          <w:lang w:val="de-DE"/>
        </w:rPr>
        <w:t xml:space="preserve"> pemerintah</w:t>
      </w:r>
      <w:r w:rsidR="00F31B09">
        <w:rPr>
          <w:lang w:val="de-DE"/>
        </w:rPr>
        <w:t>an.</w:t>
      </w:r>
      <w:r w:rsidR="001C7C10" w:rsidRPr="006543A6">
        <w:rPr>
          <w:lang w:val="de-DE"/>
        </w:rPr>
        <w:t xml:space="preserve">    </w:t>
      </w:r>
      <w:r w:rsidR="001C7C10" w:rsidRPr="00F31B09">
        <w:rPr>
          <w:lang w:val="de-DE"/>
        </w:rPr>
        <w:t>Beberapa sejarawan melakukan riset masa lampau ketimbang menghasilkan satu a</w:t>
      </w:r>
      <w:r w:rsidR="003C4585">
        <w:rPr>
          <w:lang w:val="de-DE"/>
        </w:rPr>
        <w:t>r</w:t>
      </w:r>
      <w:r w:rsidR="001C7C10" w:rsidRPr="00F31B09">
        <w:rPr>
          <w:lang w:val="de-DE"/>
        </w:rPr>
        <w:t>tikel akademik, mereka menulis sejarah resmi lap</w:t>
      </w:r>
      <w:r w:rsidR="00F31B09">
        <w:rPr>
          <w:lang w:val="de-DE"/>
        </w:rPr>
        <w:t>o</w:t>
      </w:r>
      <w:r w:rsidR="001C7C10" w:rsidRPr="00F31B09">
        <w:rPr>
          <w:lang w:val="de-DE"/>
        </w:rPr>
        <w:t xml:space="preserve">ran-laporan kebijakan, menyelenggarakan pameran, menyiapkan modul untuk pelatihan, merancang situs web dan mengarsipkan sumber-sumber </w:t>
      </w:r>
      <w:r w:rsidR="001C7C10" w:rsidRPr="00F31B09">
        <w:rPr>
          <w:i/>
          <w:iCs/>
          <w:lang w:val="de-DE"/>
        </w:rPr>
        <w:t>online</w:t>
      </w:r>
      <w:r w:rsidR="001C7C10" w:rsidRPr="00F31B09">
        <w:rPr>
          <w:lang w:val="de-DE"/>
        </w:rPr>
        <w:t xml:space="preserve"> atau dengan membantu membuat kebijakan berkenaan dengan cagar budaya (</w:t>
      </w:r>
      <w:r w:rsidR="001C7C10" w:rsidRPr="00F31B09">
        <w:rPr>
          <w:i/>
          <w:lang w:val="de-DE"/>
        </w:rPr>
        <w:t>heritage</w:t>
      </w:r>
      <w:r w:rsidR="001C7C10" w:rsidRPr="00F31B09">
        <w:rPr>
          <w:lang w:val="de-DE"/>
        </w:rPr>
        <w:t>), preservasi arsip, dan kegiatan peringatan-peringatan hari bersejarah. Mahasiswa kemudian belajar bagaimana cara untu</w:t>
      </w:r>
      <w:r w:rsidR="00926CEF" w:rsidRPr="00F31B09">
        <w:rPr>
          <w:lang w:val="de-DE"/>
        </w:rPr>
        <w:t>k menginisiasi, menciptakan, d</w:t>
      </w:r>
      <w:r w:rsidR="001C7C10" w:rsidRPr="00F31B09">
        <w:rPr>
          <w:lang w:val="de-DE"/>
        </w:rPr>
        <w:t>an memproduksi bentu</w:t>
      </w:r>
      <w:r w:rsidR="00926CEF" w:rsidRPr="00F31B09">
        <w:rPr>
          <w:lang w:val="de-DE"/>
        </w:rPr>
        <w:t>k</w:t>
      </w:r>
      <w:r w:rsidR="001C7C10" w:rsidRPr="00F31B09">
        <w:rPr>
          <w:lang w:val="de-DE"/>
        </w:rPr>
        <w:t xml:space="preserve"> baru presentasi kesejarahan.  </w:t>
      </w:r>
      <w:r w:rsidR="00C33EDA" w:rsidRPr="00F31B09">
        <w:rPr>
          <w:lang w:val="de-DE"/>
        </w:rPr>
        <w:t xml:space="preserve">  Mereka juga belajar untuk bekerja kolaboratif daripada</w:t>
      </w:r>
      <w:r w:rsidR="00C71CBC">
        <w:rPr>
          <w:lang w:val="de-DE"/>
        </w:rPr>
        <w:t xml:space="preserve"> sendidi-sendiri</w:t>
      </w:r>
      <w:r w:rsidR="00C33EDA" w:rsidRPr="00F31B09">
        <w:rPr>
          <w:lang w:val="de-DE"/>
        </w:rPr>
        <w:t xml:space="preserve">, dengan komunitas dan  lintas disiplin.   </w:t>
      </w:r>
      <w:r w:rsidR="00C33EDA" w:rsidRPr="00A61DB0">
        <w:rPr>
          <w:lang w:val="de-DE"/>
        </w:rPr>
        <w:t xml:space="preserve">Hal-hal seperti ini biasanya tidak mereka dapatkan dalam kelas tradisional sejarah akademik.  </w:t>
      </w:r>
      <w:r w:rsidR="00493BF7">
        <w:rPr>
          <w:lang w:val="de-DE"/>
        </w:rPr>
        <w:t xml:space="preserve">  </w:t>
      </w:r>
      <w:r w:rsidR="0073597B">
        <w:rPr>
          <w:lang w:val="de-DE"/>
        </w:rPr>
        <w:t xml:space="preserve">Namun demikian, </w:t>
      </w:r>
      <w:r w:rsidR="00493BF7">
        <w:rPr>
          <w:lang w:val="de-DE"/>
        </w:rPr>
        <w:t xml:space="preserve">terlalu sederhana apabila hanya melihat perbedaan-perbedaan antara sejarawan yang </w:t>
      </w:r>
      <w:r w:rsidR="00493BF7" w:rsidRPr="00493BF7">
        <w:rPr>
          <w:lang w:val="de-DE"/>
        </w:rPr>
        <w:t>bekerja di bidang akademik dan mereka yang bekerja di institusi publik.</w:t>
      </w:r>
      <w:r w:rsidR="00493BF7" w:rsidRPr="00A61DB0">
        <w:rPr>
          <w:lang w:val="de-DE"/>
        </w:rPr>
        <w:t xml:space="preserve"> </w:t>
      </w:r>
      <w:r w:rsidR="00486379" w:rsidRPr="00A61DB0">
        <w:rPr>
          <w:lang w:val="de-DE"/>
        </w:rPr>
        <w:t xml:space="preserve">Faktanya, semua sejarawan melakukan riset, </w:t>
      </w:r>
      <w:r w:rsidR="00486379" w:rsidRPr="00A61DB0">
        <w:rPr>
          <w:lang w:val="de-DE"/>
        </w:rPr>
        <w:lastRenderedPageBreak/>
        <w:t xml:space="preserve">menulis, dan merepresentasikan masa lampau, </w:t>
      </w:r>
      <w:r w:rsidR="00A248E6">
        <w:rPr>
          <w:lang w:val="de-DE"/>
        </w:rPr>
        <w:t xml:space="preserve">baik </w:t>
      </w:r>
      <w:r w:rsidR="00486379" w:rsidRPr="00A61DB0">
        <w:rPr>
          <w:lang w:val="de-DE"/>
        </w:rPr>
        <w:t xml:space="preserve">sebagai individu atau dalam sebuah kelompok yang </w:t>
      </w:r>
      <w:r w:rsidR="00F31B09">
        <w:rPr>
          <w:lang w:val="de-DE"/>
        </w:rPr>
        <w:t>beragam</w:t>
      </w:r>
      <w:r w:rsidR="00A248E6">
        <w:rPr>
          <w:lang w:val="de-DE"/>
        </w:rPr>
        <w:t xml:space="preserve">.  </w:t>
      </w:r>
      <w:r w:rsidR="00486379" w:rsidRPr="00A61DB0">
        <w:rPr>
          <w:lang w:val="de-DE"/>
        </w:rPr>
        <w:t xml:space="preserve"> </w:t>
      </w:r>
      <w:r w:rsidR="00A248E6">
        <w:rPr>
          <w:lang w:val="de-DE"/>
        </w:rPr>
        <w:t>S</w:t>
      </w:r>
      <w:r w:rsidR="00486379" w:rsidRPr="00A61DB0">
        <w:rPr>
          <w:lang w:val="de-DE"/>
        </w:rPr>
        <w:t>atu defenisi sejarah publik ber</w:t>
      </w:r>
      <w:r w:rsidR="00F31B09">
        <w:rPr>
          <w:lang w:val="de-DE"/>
        </w:rPr>
        <w:t>pijak</w:t>
      </w:r>
      <w:r w:rsidR="00486379" w:rsidRPr="00A61DB0">
        <w:rPr>
          <w:lang w:val="de-DE"/>
        </w:rPr>
        <w:t xml:space="preserve"> pada tempat dimana mereka bekerja.</w:t>
      </w:r>
    </w:p>
    <w:p w14:paraId="0516302C" w14:textId="68A78E6E" w:rsidR="00486379" w:rsidRPr="00A61DB0" w:rsidRDefault="00D01EAA" w:rsidP="003C4585">
      <w:pPr>
        <w:spacing w:line="360" w:lineRule="auto"/>
        <w:jc w:val="both"/>
        <w:rPr>
          <w:lang w:val="de-DE"/>
        </w:rPr>
      </w:pPr>
      <w:r>
        <w:rPr>
          <w:lang w:val="de-DE"/>
        </w:rPr>
        <w:t>P</w:t>
      </w:r>
      <w:r w:rsidR="00486379" w:rsidRPr="00FC0C18">
        <w:rPr>
          <w:lang w:val="de-DE"/>
        </w:rPr>
        <w:t xml:space="preserve">erbedaan utama antara arus utama sejarah akademik  dan sejarah publik </w:t>
      </w:r>
      <w:r>
        <w:rPr>
          <w:lang w:val="de-DE"/>
        </w:rPr>
        <w:t xml:space="preserve">secara defenitif </w:t>
      </w:r>
      <w:r w:rsidR="00486379" w:rsidRPr="00FC0C18">
        <w:rPr>
          <w:lang w:val="de-DE"/>
        </w:rPr>
        <w:t xml:space="preserve">bergantung pada publik itu sendiri, dengan </w:t>
      </w:r>
      <w:r w:rsidR="001E2F0A" w:rsidRPr="00FC0C18">
        <w:rPr>
          <w:lang w:val="de-DE"/>
        </w:rPr>
        <w:t xml:space="preserve">audiens yang signifikan. </w:t>
      </w:r>
      <w:r>
        <w:rPr>
          <w:lang w:val="de-DE"/>
        </w:rPr>
        <w:t xml:space="preserve">  </w:t>
      </w:r>
      <w:r w:rsidR="001E2F0A" w:rsidRPr="00FC0C18">
        <w:rPr>
          <w:lang w:val="de-DE"/>
        </w:rPr>
        <w:t>Semua sejarawan, tentu saja, akan merasa senang apa</w:t>
      </w:r>
      <w:r>
        <w:rPr>
          <w:lang w:val="de-DE"/>
        </w:rPr>
        <w:t>b</w:t>
      </w:r>
      <w:r w:rsidR="001E2F0A" w:rsidRPr="00FC0C18">
        <w:rPr>
          <w:lang w:val="de-DE"/>
        </w:rPr>
        <w:t>ila hasil karya  mereka dapat menyentuh masyarakat kebanyakan, tapi bagi sejarawan yang menuli</w:t>
      </w:r>
      <w:r w:rsidR="00A248E6">
        <w:rPr>
          <w:lang w:val="de-DE"/>
        </w:rPr>
        <w:t>s</w:t>
      </w:r>
      <w:r w:rsidR="001E2F0A" w:rsidRPr="00FC0C18">
        <w:rPr>
          <w:lang w:val="de-DE"/>
        </w:rPr>
        <w:t xml:space="preserve"> artik</w:t>
      </w:r>
      <w:r w:rsidR="00D66BCA" w:rsidRPr="00FC0C18">
        <w:rPr>
          <w:lang w:val="de-DE"/>
        </w:rPr>
        <w:t>el akademik di jurnal-jurnal, mem</w:t>
      </w:r>
      <w:r w:rsidR="001E2F0A" w:rsidRPr="00FC0C18">
        <w:rPr>
          <w:lang w:val="de-DE"/>
        </w:rPr>
        <w:t>presentasikan makalah di konferensi-konferensi, dan menulis monograf, maka yang dapat menikmati karya mereka adalah para spesialis atau mahasiswa.</w:t>
      </w:r>
      <w:r w:rsidR="00BA44F6" w:rsidRPr="00FC0C18">
        <w:rPr>
          <w:lang w:val="de-DE"/>
        </w:rPr>
        <w:t xml:space="preserve">  </w:t>
      </w:r>
      <w:r>
        <w:rPr>
          <w:lang w:val="de-DE"/>
        </w:rPr>
        <w:t>Tidak me</w:t>
      </w:r>
      <w:r w:rsidR="00B040A5">
        <w:rPr>
          <w:lang w:val="de-DE"/>
        </w:rPr>
        <w:t>n</w:t>
      </w:r>
      <w:r>
        <w:rPr>
          <w:lang w:val="de-DE"/>
        </w:rPr>
        <w:t xml:space="preserve">jadi persoalan jika </w:t>
      </w:r>
      <w:r w:rsidR="002E42A9" w:rsidRPr="00A61DB0">
        <w:rPr>
          <w:lang w:val="de-DE"/>
        </w:rPr>
        <w:t>publik mengabaikan karya mereka; sejarawan akademik akan berpindah ke projek berikutnya.  Sekalipun sebuah buku berhasil menarik perhatian publik bahkan menjadi buku terlaris</w:t>
      </w:r>
      <w:r w:rsidR="00B040A5">
        <w:rPr>
          <w:lang w:val="de-DE"/>
        </w:rPr>
        <w:t xml:space="preserve"> sampai </w:t>
      </w:r>
      <w:r w:rsidR="002E42A9" w:rsidRPr="00A61DB0">
        <w:rPr>
          <w:lang w:val="de-DE"/>
        </w:rPr>
        <w:t xml:space="preserve">diangkat ke layar perak, </w:t>
      </w:r>
      <w:r w:rsidR="00873812">
        <w:rPr>
          <w:lang w:val="de-DE"/>
        </w:rPr>
        <w:t xml:space="preserve"> namun </w:t>
      </w:r>
      <w:r w:rsidR="002E42A9" w:rsidRPr="00A61DB0">
        <w:rPr>
          <w:lang w:val="de-DE"/>
        </w:rPr>
        <w:t xml:space="preserve">agenda riset pengarangnya tidak dibentuk oleh publik </w:t>
      </w:r>
      <w:r w:rsidR="00873812">
        <w:rPr>
          <w:lang w:val="de-DE"/>
        </w:rPr>
        <w:t xml:space="preserve">akan tetapi </w:t>
      </w:r>
      <w:r w:rsidR="002E42A9" w:rsidRPr="00A61DB0">
        <w:rPr>
          <w:lang w:val="de-DE"/>
        </w:rPr>
        <w:t xml:space="preserve">oleh minat pribadi semata </w:t>
      </w:r>
      <w:r w:rsidR="00B040A5">
        <w:rPr>
          <w:lang w:val="de-DE"/>
        </w:rPr>
        <w:t xml:space="preserve">untuk </w:t>
      </w:r>
      <w:r w:rsidR="002E42A9" w:rsidRPr="00B040A5">
        <w:rPr>
          <w:lang w:val="de-DE"/>
        </w:rPr>
        <w:t>memenuhi kebutuhan akademik.</w:t>
      </w:r>
    </w:p>
    <w:p w14:paraId="22CD0984" w14:textId="2781E50C" w:rsidR="00B040A5" w:rsidRDefault="002E42A9" w:rsidP="003C4585">
      <w:pPr>
        <w:spacing w:line="360" w:lineRule="auto"/>
        <w:jc w:val="both"/>
        <w:rPr>
          <w:lang w:val="de-DE"/>
        </w:rPr>
      </w:pPr>
      <w:r w:rsidRPr="00FC0C18">
        <w:rPr>
          <w:lang w:val="de-DE"/>
        </w:rPr>
        <w:t>Sebaliknya, publik be</w:t>
      </w:r>
      <w:r w:rsidR="00D66BCA" w:rsidRPr="00FC0C18">
        <w:rPr>
          <w:lang w:val="de-DE"/>
        </w:rPr>
        <w:t>rperan penting dalam membentuk p</w:t>
      </w:r>
      <w:r w:rsidRPr="00FC0C18">
        <w:rPr>
          <w:lang w:val="de-DE"/>
        </w:rPr>
        <w:t>ekerja</w:t>
      </w:r>
      <w:r w:rsidR="004C0397">
        <w:rPr>
          <w:lang w:val="de-DE"/>
        </w:rPr>
        <w:t>a</w:t>
      </w:r>
      <w:r w:rsidRPr="00FC0C18">
        <w:rPr>
          <w:lang w:val="de-DE"/>
        </w:rPr>
        <w:t>n sejarawan publik.  Bagi mereka yang bekerja di institusi sejarah publik</w:t>
      </w:r>
      <w:r w:rsidR="0062093B" w:rsidRPr="00FC0C18">
        <w:rPr>
          <w:lang w:val="de-DE"/>
        </w:rPr>
        <w:t>, masa lampau yang mereka teliti dan wakili, atau bagaimana persepsi</w:t>
      </w:r>
      <w:r w:rsidR="004C0397">
        <w:rPr>
          <w:lang w:val="de-DE"/>
        </w:rPr>
        <w:t xml:space="preserve"> terhadap</w:t>
      </w:r>
      <w:r w:rsidR="0062093B" w:rsidRPr="00FC0C18">
        <w:rPr>
          <w:lang w:val="de-DE"/>
        </w:rPr>
        <w:t xml:space="preserve"> institusi tempat mereka bekerja, menjadi bernilai untuk publik.  </w:t>
      </w:r>
      <w:r w:rsidR="00B040A5">
        <w:rPr>
          <w:lang w:val="de-DE"/>
        </w:rPr>
        <w:t xml:space="preserve">Antisipasi atas kebutuhan pengungjung rumah bersejarah atau pemain </w:t>
      </w:r>
      <w:r w:rsidR="00B040A5" w:rsidRPr="005E4DBA">
        <w:rPr>
          <w:i/>
          <w:lang w:val="de-DE"/>
        </w:rPr>
        <w:t>video games</w:t>
      </w:r>
      <w:r w:rsidR="00B040A5">
        <w:rPr>
          <w:lang w:val="de-DE"/>
        </w:rPr>
        <w:t xml:space="preserve"> yang berlatar sejarah </w:t>
      </w:r>
      <w:r w:rsidR="005E4DBA">
        <w:rPr>
          <w:lang w:val="de-DE"/>
        </w:rPr>
        <w:t>adalah produk yang dibuat sejarawan.</w:t>
      </w:r>
    </w:p>
    <w:p w14:paraId="3747CE86" w14:textId="77777777" w:rsidR="00B040A5" w:rsidRDefault="00B040A5" w:rsidP="003C4585">
      <w:pPr>
        <w:spacing w:line="360" w:lineRule="auto"/>
        <w:jc w:val="both"/>
        <w:rPr>
          <w:lang w:val="de-DE"/>
        </w:rPr>
      </w:pPr>
    </w:p>
    <w:p w14:paraId="1A3F52E0" w14:textId="7FE7A172" w:rsidR="002E42A9" w:rsidRPr="00A61DB0" w:rsidRDefault="0062093B" w:rsidP="003C4585">
      <w:pPr>
        <w:spacing w:line="360" w:lineRule="auto"/>
        <w:jc w:val="both"/>
        <w:rPr>
          <w:lang w:val="de-DE"/>
        </w:rPr>
      </w:pPr>
      <w:r w:rsidRPr="00FC0C18">
        <w:rPr>
          <w:lang w:val="de-DE"/>
        </w:rPr>
        <w:t xml:space="preserve">Bahkan sejarawan publik yang bekerja di dunia akademik menyadari bahwa pekerjaan mereka dibentuk oleh siapa yang diajak bekerjasama.  </w:t>
      </w:r>
      <w:r w:rsidRPr="00A61DB0">
        <w:rPr>
          <w:lang w:val="de-DE"/>
        </w:rPr>
        <w:t xml:space="preserve">Sejarawan publik menulis untuk audiensnya, dengan pilihan komunikasi yang disesuaikan dengan kebutuhan.  </w:t>
      </w:r>
      <w:r w:rsidR="00D66BCA" w:rsidRPr="00A61DB0">
        <w:rPr>
          <w:lang w:val="de-DE"/>
        </w:rPr>
        <w:t xml:space="preserve">  Sebuah panel pameran</w:t>
      </w:r>
      <w:r w:rsidR="004C0397">
        <w:rPr>
          <w:lang w:val="de-DE"/>
        </w:rPr>
        <w:t xml:space="preserve"> dengan narasi</w:t>
      </w:r>
      <w:r w:rsidR="00D66BCA" w:rsidRPr="00A61DB0">
        <w:rPr>
          <w:lang w:val="de-DE"/>
        </w:rPr>
        <w:t xml:space="preserve"> 60 kata haruslah bermanfaat bagi pengunjung yang tidak memiliki pengetahuan awal dan p</w:t>
      </w:r>
      <w:r w:rsidR="004C0397">
        <w:rPr>
          <w:lang w:val="de-DE"/>
        </w:rPr>
        <w:t>e</w:t>
      </w:r>
      <w:r w:rsidR="00D66BCA" w:rsidRPr="00A61DB0">
        <w:rPr>
          <w:lang w:val="de-DE"/>
        </w:rPr>
        <w:t xml:space="preserve">ngunjung yang lebih dulu mengetahui informasi kesejarahannya; perlu ada panduan kebijakan untuk menghasilkan relevansi sejarah yang akurat.  </w:t>
      </w:r>
    </w:p>
    <w:p w14:paraId="09BE6D63" w14:textId="72C93C88" w:rsidR="00FC0C18" w:rsidRDefault="00D66BCA" w:rsidP="003C4585">
      <w:pPr>
        <w:spacing w:line="360" w:lineRule="auto"/>
        <w:jc w:val="both"/>
        <w:rPr>
          <w:lang w:val="de-DE"/>
        </w:rPr>
      </w:pPr>
      <w:r w:rsidRPr="00A61DB0">
        <w:rPr>
          <w:lang w:val="de-DE"/>
        </w:rPr>
        <w:t>Jika</w:t>
      </w:r>
      <w:r w:rsidR="00F04D02" w:rsidRPr="00A61DB0">
        <w:rPr>
          <w:lang w:val="de-DE"/>
        </w:rPr>
        <w:t xml:space="preserve"> khalayak gagal dilibatkan dalam kerja </w:t>
      </w:r>
      <w:r w:rsidRPr="00A61DB0">
        <w:rPr>
          <w:lang w:val="de-DE"/>
        </w:rPr>
        <w:t>sejarawan publik, mungkin</w:t>
      </w:r>
      <w:r w:rsidR="00F04D02" w:rsidRPr="00A61DB0">
        <w:rPr>
          <w:lang w:val="de-DE"/>
        </w:rPr>
        <w:t xml:space="preserve"> saja akan </w:t>
      </w:r>
      <w:r w:rsidRPr="00A61DB0">
        <w:rPr>
          <w:lang w:val="de-DE"/>
        </w:rPr>
        <w:t xml:space="preserve">memiliki efek mendalam pada individu, lembaga, atau </w:t>
      </w:r>
      <w:r w:rsidR="004C0397">
        <w:rPr>
          <w:lang w:val="de-DE"/>
        </w:rPr>
        <w:t xml:space="preserve">dalam </w:t>
      </w:r>
      <w:r w:rsidRPr="00A61DB0">
        <w:rPr>
          <w:lang w:val="de-DE"/>
        </w:rPr>
        <w:t xml:space="preserve">perencanaan </w:t>
      </w:r>
      <w:r w:rsidR="00F04D02" w:rsidRPr="00A61DB0">
        <w:rPr>
          <w:lang w:val="de-DE"/>
        </w:rPr>
        <w:t>ke depan</w:t>
      </w:r>
      <w:r w:rsidRPr="00A61DB0">
        <w:rPr>
          <w:lang w:val="de-DE"/>
        </w:rPr>
        <w:t xml:space="preserve">, anggaran, </w:t>
      </w:r>
      <w:r w:rsidR="00F04D02" w:rsidRPr="00A61DB0">
        <w:rPr>
          <w:lang w:val="de-DE"/>
        </w:rPr>
        <w:t>dan sumber daya</w:t>
      </w:r>
      <w:r w:rsidR="00873812">
        <w:rPr>
          <w:lang w:val="de-DE"/>
        </w:rPr>
        <w:t xml:space="preserve">.  </w:t>
      </w:r>
      <w:r w:rsidR="00A61DB0">
        <w:rPr>
          <w:lang w:val="de-DE"/>
        </w:rPr>
        <w:t xml:space="preserve"> </w:t>
      </w:r>
      <w:r w:rsidR="0042191D">
        <w:rPr>
          <w:lang w:val="de-DE"/>
        </w:rPr>
        <w:t xml:space="preserve"> </w:t>
      </w:r>
      <w:r w:rsidR="00FC0C18">
        <w:rPr>
          <w:lang w:val="de-DE"/>
        </w:rPr>
        <w:t>A</w:t>
      </w:r>
      <w:r w:rsidR="0042191D" w:rsidRPr="0042191D">
        <w:rPr>
          <w:lang w:val="de-DE"/>
        </w:rPr>
        <w:t xml:space="preserve">da tingkat akuntabilitas yang tinggi kepada publik dan agensi oleh publik </w:t>
      </w:r>
      <w:r w:rsidR="00FC0C18">
        <w:rPr>
          <w:lang w:val="de-DE"/>
        </w:rPr>
        <w:t>berkenaan</w:t>
      </w:r>
      <w:r w:rsidR="0042191D" w:rsidRPr="0042191D">
        <w:rPr>
          <w:lang w:val="de-DE"/>
        </w:rPr>
        <w:t xml:space="preserve"> dengan konten dan bentuk representasi dalam sejarah publik yang membedakannya dari praktik </w:t>
      </w:r>
      <w:r w:rsidR="00FC0C18">
        <w:rPr>
          <w:lang w:val="de-DE"/>
        </w:rPr>
        <w:t>kesejarahan umumnya.</w:t>
      </w:r>
    </w:p>
    <w:p w14:paraId="1AFB1484" w14:textId="2D4EDF5A" w:rsidR="00FC0C18" w:rsidRDefault="00FC0C18" w:rsidP="003C4585">
      <w:pPr>
        <w:spacing w:line="360" w:lineRule="auto"/>
        <w:jc w:val="both"/>
        <w:rPr>
          <w:lang w:val="de-DE"/>
        </w:rPr>
      </w:pPr>
    </w:p>
    <w:p w14:paraId="45DB398A" w14:textId="7195159A" w:rsidR="00FC0C18" w:rsidRPr="006543A6" w:rsidRDefault="00FC0C18" w:rsidP="003C4585">
      <w:pPr>
        <w:spacing w:line="360" w:lineRule="auto"/>
        <w:jc w:val="both"/>
        <w:rPr>
          <w:lang w:val="de-DE"/>
        </w:rPr>
      </w:pPr>
      <w:r w:rsidRPr="00FC0C18">
        <w:rPr>
          <w:lang w:val="de-DE"/>
        </w:rPr>
        <w:t>Mereka yang berada di lapangan cenderung berbicara tentang publik tetapi mengingat keragaman dan kerumitan audien</w:t>
      </w:r>
      <w:r>
        <w:rPr>
          <w:lang w:val="de-DE"/>
        </w:rPr>
        <w:t>s</w:t>
      </w:r>
      <w:r w:rsidRPr="00FC0C18">
        <w:rPr>
          <w:lang w:val="de-DE"/>
        </w:rPr>
        <w:t xml:space="preserve"> sejarah publik, saya berpendapat bahwa lebih berguna untuk berpikir tentang publik.</w:t>
      </w:r>
      <w:r>
        <w:rPr>
          <w:lang w:val="de-DE"/>
        </w:rPr>
        <w:t xml:space="preserve">  </w:t>
      </w:r>
      <w:r w:rsidR="004C0397">
        <w:rPr>
          <w:lang w:val="de-DE"/>
        </w:rPr>
        <w:t>B</w:t>
      </w:r>
      <w:r w:rsidRPr="00FC0C18">
        <w:rPr>
          <w:lang w:val="de-DE"/>
        </w:rPr>
        <w:t xml:space="preserve">agaimana </w:t>
      </w:r>
      <w:r>
        <w:rPr>
          <w:lang w:val="de-DE"/>
        </w:rPr>
        <w:t xml:space="preserve">memikirkan </w:t>
      </w:r>
      <w:r w:rsidRPr="00FC0C18">
        <w:rPr>
          <w:lang w:val="de-DE"/>
        </w:rPr>
        <w:t xml:space="preserve">audiens sejarah publik </w:t>
      </w:r>
      <w:r w:rsidRPr="00FC0C18">
        <w:rPr>
          <w:lang w:val="de-DE"/>
        </w:rPr>
        <w:lastRenderedPageBreak/>
        <w:t xml:space="preserve">dalam bentuk jamak dan bukan dalam bentuk tunggal, </w:t>
      </w:r>
      <w:r w:rsidR="00873812">
        <w:rPr>
          <w:lang w:val="de-DE"/>
        </w:rPr>
        <w:t xml:space="preserve"> dapat dilihat pada </w:t>
      </w:r>
      <w:r w:rsidRPr="00FC0C18">
        <w:rPr>
          <w:lang w:val="de-DE"/>
        </w:rPr>
        <w:t xml:space="preserve"> contoh Balai Sejarah Kanada</w:t>
      </w:r>
      <w:r>
        <w:rPr>
          <w:lang w:val="de-DE"/>
        </w:rPr>
        <w:t xml:space="preserve"> (</w:t>
      </w:r>
      <w:r w:rsidRPr="00FC0C18">
        <w:rPr>
          <w:i/>
          <w:iCs/>
          <w:lang w:val="de-DE"/>
        </w:rPr>
        <w:t>Canada History Hall</w:t>
      </w:r>
      <w:r>
        <w:rPr>
          <w:lang w:val="de-DE"/>
        </w:rPr>
        <w:t>)</w:t>
      </w:r>
      <w:r w:rsidRPr="00FC0C18">
        <w:rPr>
          <w:lang w:val="de-DE"/>
        </w:rPr>
        <w:t xml:space="preserve"> di Museum Sejarah Kanada di Ottawa ‐ Gatineau, Kanada.</w:t>
      </w:r>
      <w:r>
        <w:rPr>
          <w:lang w:val="de-DE"/>
        </w:rPr>
        <w:t xml:space="preserve">   </w:t>
      </w:r>
      <w:r w:rsidRPr="00FC0C18">
        <w:rPr>
          <w:lang w:val="de-DE"/>
        </w:rPr>
        <w:t xml:space="preserve">Menceritakan kisah negara besar seperti Kanada sejak kedatangan </w:t>
      </w:r>
      <w:r>
        <w:rPr>
          <w:lang w:val="de-DE"/>
        </w:rPr>
        <w:t>Orang</w:t>
      </w:r>
      <w:r w:rsidRPr="00FC0C18">
        <w:rPr>
          <w:lang w:val="de-DE"/>
        </w:rPr>
        <w:t xml:space="preserve"> Pertama hingga saat ini </w:t>
      </w:r>
      <w:r w:rsidR="00873812">
        <w:rPr>
          <w:lang w:val="de-DE"/>
        </w:rPr>
        <w:t>merupakan</w:t>
      </w:r>
      <w:r w:rsidRPr="00FC0C18">
        <w:rPr>
          <w:lang w:val="de-DE"/>
        </w:rPr>
        <w:t xml:space="preserve"> tantangan yang cukup besar.</w:t>
      </w:r>
      <w:r>
        <w:rPr>
          <w:lang w:val="de-DE"/>
        </w:rPr>
        <w:t xml:space="preserve">   </w:t>
      </w:r>
      <w:r w:rsidRPr="00FC0C18">
        <w:rPr>
          <w:lang w:val="de-DE"/>
        </w:rPr>
        <w:t xml:space="preserve">Sejarah </w:t>
      </w:r>
      <w:r w:rsidR="004C0397">
        <w:rPr>
          <w:lang w:val="de-DE"/>
        </w:rPr>
        <w:t xml:space="preserve">macam </w:t>
      </w:r>
      <w:r w:rsidRPr="00FC0C18">
        <w:rPr>
          <w:lang w:val="de-DE"/>
        </w:rPr>
        <w:t>apa yang harus diwakili? Untuk membantu membuat keputusan itu, Museum berpikir dengan hati-hati tentang pengunjung dan mengidentifikasi enam kelompok audiens potensial: wisatawan, keluarga, penggemar museum, pencari sejarah, kelompok pendidikan, dan</w:t>
      </w:r>
      <w:r>
        <w:rPr>
          <w:lang w:val="de-DE"/>
        </w:rPr>
        <w:t xml:space="preserve"> </w:t>
      </w:r>
      <w:r w:rsidRPr="00FC0C18">
        <w:rPr>
          <w:lang w:val="de-DE"/>
        </w:rPr>
        <w:t>kelompok wisata</w:t>
      </w:r>
      <w:r>
        <w:rPr>
          <w:lang w:val="de-DE"/>
        </w:rPr>
        <w:t xml:space="preserve">wan.  </w:t>
      </w:r>
      <w:r w:rsidRPr="00FC0C18">
        <w:rPr>
          <w:lang w:val="de-DE"/>
        </w:rPr>
        <w:t xml:space="preserve"> </w:t>
      </w:r>
      <w:r w:rsidRPr="006543A6">
        <w:rPr>
          <w:lang w:val="de-DE"/>
        </w:rPr>
        <w:t>Masing-masing dipandang memiliki alasan khusus untuk mengunjungi museum dengan minat yang beragam, terkadang  malah tumpang tindih.</w:t>
      </w:r>
    </w:p>
    <w:p w14:paraId="2485F08B" w14:textId="69772609" w:rsidR="00D66BCA" w:rsidRPr="006543A6" w:rsidRDefault="00FC0C18" w:rsidP="003C4585">
      <w:pPr>
        <w:spacing w:line="360" w:lineRule="auto"/>
        <w:jc w:val="both"/>
        <w:rPr>
          <w:lang w:val="de-DE"/>
        </w:rPr>
      </w:pPr>
      <w:r w:rsidRPr="006543A6">
        <w:rPr>
          <w:lang w:val="de-DE"/>
        </w:rPr>
        <w:t xml:space="preserve"> </w:t>
      </w:r>
    </w:p>
    <w:p w14:paraId="2C870159" w14:textId="4DDF877D" w:rsidR="00E565ED" w:rsidRPr="006543A6" w:rsidRDefault="002F5026" w:rsidP="003C4585">
      <w:pPr>
        <w:spacing w:line="360" w:lineRule="auto"/>
        <w:jc w:val="both"/>
        <w:rPr>
          <w:lang w:val="de-DE"/>
        </w:rPr>
      </w:pPr>
      <w:r w:rsidRPr="006543A6">
        <w:rPr>
          <w:lang w:val="de-DE"/>
        </w:rPr>
        <w:t>Berbicara mengenai publik secara jamak dan publik sebagai individual memaksa kita lebih bernuansa dalam menganalisa representasi kesejarahan</w:t>
      </w:r>
      <w:r w:rsidR="004C0397">
        <w:rPr>
          <w:lang w:val="de-DE"/>
        </w:rPr>
        <w:t xml:space="preserve">, </w:t>
      </w:r>
      <w:r w:rsidRPr="006543A6">
        <w:rPr>
          <w:lang w:val="de-DE"/>
        </w:rPr>
        <w:t xml:space="preserve"> </w:t>
      </w:r>
      <w:r w:rsidR="004C0397">
        <w:rPr>
          <w:lang w:val="de-DE"/>
        </w:rPr>
        <w:t xml:space="preserve">sebagaimana </w:t>
      </w:r>
      <w:r w:rsidRPr="006543A6">
        <w:rPr>
          <w:lang w:val="de-DE"/>
        </w:rPr>
        <w:t xml:space="preserve"> saat berbicara tentang agensi dalam sejarah publik.</w:t>
      </w:r>
      <w:r w:rsidR="007404F8" w:rsidRPr="006543A6">
        <w:rPr>
          <w:lang w:val="de-DE"/>
        </w:rPr>
        <w:t xml:space="preserve">  </w:t>
      </w:r>
      <w:r w:rsidR="008268A5" w:rsidRPr="006543A6">
        <w:rPr>
          <w:lang w:val="de-DE"/>
        </w:rPr>
        <w:t xml:space="preserve"> Sejarah publik dalam praktek sehari-hari, katakanlah, di museum-museum dan situs bersejarah diatur dan dikontrol, bahkan </w:t>
      </w:r>
      <w:r w:rsidR="00FE68F7">
        <w:rPr>
          <w:lang w:val="de-DE"/>
        </w:rPr>
        <w:t>ditangani</w:t>
      </w:r>
      <w:r w:rsidR="008268A5" w:rsidRPr="006543A6">
        <w:rPr>
          <w:lang w:val="de-DE"/>
        </w:rPr>
        <w:t xml:space="preserve"> oleh staf yang profesional, oleh pihak sponsor, oleh dewan penasehat, oleh manejemen dan oleh sejumlah pemangku kepentingan dengan kepentingannya masing-masing.  Dengan alasan inilah, bentuk sejarah publik semacam ini dapat dideskripsikan sebagai sejarah publik dari atas ke bawah, meskipun perhatian besar ditujukan pada representasi kesejarahan yang mereka ciptakan. Namun demikian, ada juga apa yang dikatakan sebagai sejarah publik dari bawah ke atas, dimana individu, keluarga atau satu kelompok menciptakan sejarah untuk mereka sendiri.   Termasuk didalamnya para kolektor yang membagikan pengetahuannya pada pameran benda antik atau juru masak yang mencoba menciptakan kembali resep masakan dari buku resep turun temurun.  Hal seperti ini dapat melibatkan tiga generasi keluarga saling bertukar cerita dan membagi kenangan mereka sembar</w:t>
      </w:r>
      <w:r w:rsidR="004C0397">
        <w:rPr>
          <w:lang w:val="de-DE"/>
        </w:rPr>
        <w:t>i</w:t>
      </w:r>
      <w:r w:rsidR="008268A5" w:rsidRPr="006543A6">
        <w:rPr>
          <w:lang w:val="de-DE"/>
        </w:rPr>
        <w:t xml:space="preserve"> membuka album foto kenangan keluarga.  </w:t>
      </w:r>
      <w:r w:rsidR="003950C6" w:rsidRPr="006543A6">
        <w:rPr>
          <w:lang w:val="de-DE"/>
        </w:rPr>
        <w:t xml:space="preserve">Masyarakat dapat bersama-sama </w:t>
      </w:r>
      <w:r w:rsidR="00FE68F7">
        <w:rPr>
          <w:lang w:val="de-DE"/>
        </w:rPr>
        <w:t>mereka-ulang</w:t>
      </w:r>
      <w:r w:rsidR="003950C6" w:rsidRPr="006543A6">
        <w:rPr>
          <w:lang w:val="de-DE"/>
        </w:rPr>
        <w:t xml:space="preserve"> pertempuran</w:t>
      </w:r>
      <w:r w:rsidR="00D44BE2">
        <w:rPr>
          <w:lang w:val="de-DE"/>
        </w:rPr>
        <w:t xml:space="preserve"> (dalam sejarah)</w:t>
      </w:r>
      <w:r w:rsidR="003950C6" w:rsidRPr="006543A6">
        <w:rPr>
          <w:lang w:val="de-DE"/>
        </w:rPr>
        <w:t xml:space="preserve"> yang terkenal, menyelenggarakan festival, atau perayaan hari bersejarah atau tokoh sejarah.</w:t>
      </w:r>
    </w:p>
    <w:p w14:paraId="17A06284" w14:textId="7EF027DC" w:rsidR="003950C6" w:rsidRPr="006543A6" w:rsidRDefault="003950C6" w:rsidP="003C4585">
      <w:pPr>
        <w:spacing w:line="360" w:lineRule="auto"/>
        <w:jc w:val="both"/>
        <w:rPr>
          <w:lang w:val="de-DE"/>
        </w:rPr>
      </w:pPr>
    </w:p>
    <w:p w14:paraId="524B8E72" w14:textId="64C5E3A0" w:rsidR="00E565ED" w:rsidRPr="006543A6" w:rsidRDefault="003950C6" w:rsidP="003C4585">
      <w:pPr>
        <w:spacing w:line="360" w:lineRule="auto"/>
        <w:jc w:val="both"/>
        <w:rPr>
          <w:lang w:val="de-DE"/>
        </w:rPr>
      </w:pPr>
      <w:r w:rsidRPr="006543A6">
        <w:rPr>
          <w:lang w:val="de-DE"/>
        </w:rPr>
        <w:t>Sejarah publik kemudian tidak hanya sekedar tentang sejarah yang diterima dan dikonsumsi publik; tapi juga berkenaan dengan sejarah yang dibuat publik.  Kadang-kadang, sejarah publik dari bawah ke atas merupakan respons terhadap kekurangan yang dirasakan atas sejarah yang diciptakan oleh sejarah publik dari atas ke bawah.</w:t>
      </w:r>
      <w:r w:rsidR="00B41809" w:rsidRPr="006543A6">
        <w:rPr>
          <w:lang w:val="de-DE"/>
        </w:rPr>
        <w:t xml:space="preserve">  Bukanlah satu kebetulan </w:t>
      </w:r>
      <w:r w:rsidR="009E25DC" w:rsidRPr="006543A6">
        <w:rPr>
          <w:lang w:val="de-DE"/>
        </w:rPr>
        <w:t>jika pembentukan dan pertumbuhan sejarah publik berlangsung antara tahun 1970-an dan awal 2000-an</w:t>
      </w:r>
      <w:r w:rsidR="00D44BE2">
        <w:rPr>
          <w:lang w:val="de-DE"/>
        </w:rPr>
        <w:t xml:space="preserve">, </w:t>
      </w:r>
      <w:r w:rsidR="009E25DC" w:rsidRPr="006543A6">
        <w:rPr>
          <w:lang w:val="de-DE"/>
        </w:rPr>
        <w:t xml:space="preserve"> </w:t>
      </w:r>
      <w:r w:rsidR="00D44BE2">
        <w:rPr>
          <w:lang w:val="de-DE"/>
        </w:rPr>
        <w:t>di</w:t>
      </w:r>
      <w:r w:rsidR="009E25DC" w:rsidRPr="006543A6">
        <w:rPr>
          <w:lang w:val="de-DE"/>
        </w:rPr>
        <w:t xml:space="preserve">saat disiplin ilmu yang lebih besar yang memiliki hak istimewa </w:t>
      </w:r>
      <w:r w:rsidR="00D44BE2">
        <w:rPr>
          <w:lang w:val="de-DE"/>
        </w:rPr>
        <w:t xml:space="preserve">seperti </w:t>
      </w:r>
      <w:r w:rsidR="009E25DC" w:rsidRPr="006543A6">
        <w:rPr>
          <w:lang w:val="de-DE"/>
        </w:rPr>
        <w:t xml:space="preserve">sejarah konstitusional dan politik </w:t>
      </w:r>
      <w:r w:rsidR="00D44BE2">
        <w:rPr>
          <w:lang w:val="de-DE"/>
        </w:rPr>
        <w:t xml:space="preserve"> </w:t>
      </w:r>
      <w:r w:rsidR="009E25DC" w:rsidRPr="006543A6">
        <w:rPr>
          <w:lang w:val="de-DE"/>
        </w:rPr>
        <w:t xml:space="preserve">mendapat tantangan dari disiplin ilmu sejarah yang baru seperti, sejarah sosial, sejarah wanita, sejarah kulit hitam, sejarah </w:t>
      </w:r>
      <w:r w:rsidR="009E25DC" w:rsidRPr="006543A6">
        <w:rPr>
          <w:lang w:val="de-DE"/>
        </w:rPr>
        <w:lastRenderedPageBreak/>
        <w:t xml:space="preserve">LGBTTTQ, sejarah kebudayaan, sejarah keseharian, dan sejarah </w:t>
      </w:r>
      <w:r w:rsidR="009E25DC" w:rsidRPr="00FE68F7">
        <w:rPr>
          <w:i/>
          <w:lang w:val="de-DE"/>
        </w:rPr>
        <w:t>post modern</w:t>
      </w:r>
      <w:r w:rsidR="009E25DC" w:rsidRPr="006543A6">
        <w:rPr>
          <w:lang w:val="de-DE"/>
        </w:rPr>
        <w:t>, seba</w:t>
      </w:r>
      <w:r w:rsidR="00D44BE2">
        <w:rPr>
          <w:lang w:val="de-DE"/>
        </w:rPr>
        <w:t>gaimana</w:t>
      </w:r>
      <w:r w:rsidR="009E25DC" w:rsidRPr="006543A6">
        <w:rPr>
          <w:lang w:val="de-DE"/>
        </w:rPr>
        <w:t xml:space="preserve"> kecenderungan yang muncul pada dekade ini.  </w:t>
      </w:r>
      <w:r w:rsidR="00D44BE2">
        <w:rPr>
          <w:lang w:val="de-DE"/>
        </w:rPr>
        <w:t xml:space="preserve">Umumnya, </w:t>
      </w:r>
      <w:r w:rsidR="009E25DC" w:rsidRPr="006543A6">
        <w:rPr>
          <w:lang w:val="de-DE"/>
        </w:rPr>
        <w:t xml:space="preserve"> sejarawan publik adalah partisipan dalam atau dipengaruhi oleh pendekatan baru ini: pameran </w:t>
      </w:r>
      <w:r w:rsidR="00D44BE2">
        <w:rPr>
          <w:lang w:val="de-DE"/>
        </w:rPr>
        <w:t xml:space="preserve">di </w:t>
      </w:r>
      <w:r w:rsidR="009E25DC" w:rsidRPr="006543A6">
        <w:rPr>
          <w:lang w:val="de-DE"/>
        </w:rPr>
        <w:t>mus</w:t>
      </w:r>
      <w:r w:rsidR="009058EF" w:rsidRPr="006543A6">
        <w:rPr>
          <w:lang w:val="de-DE"/>
        </w:rPr>
        <w:t>eum mulai menawakan cerita baru pada pengunjung, dan buku-buku akademik menemukan kembali masa lalu yang tersembunyi, terlupakan, ditekan atau terpinggirkan.  Memberikan narasi tambahan at</w:t>
      </w:r>
      <w:r w:rsidR="00D44BE2">
        <w:rPr>
          <w:lang w:val="de-DE"/>
        </w:rPr>
        <w:t>a</w:t>
      </w:r>
      <w:r w:rsidR="009058EF" w:rsidRPr="006543A6">
        <w:rPr>
          <w:lang w:val="de-DE"/>
        </w:rPr>
        <w:t xml:space="preserve">u alternatif menjadi fitur baru bagi sejarah publik yang berfokus pada komunitas (masyarakat).  </w:t>
      </w:r>
      <w:r w:rsidR="004B4752" w:rsidRPr="006543A6">
        <w:rPr>
          <w:lang w:val="de-DE"/>
        </w:rPr>
        <w:t xml:space="preserve">Aktivis sejarah menguji dan </w:t>
      </w:r>
      <w:r w:rsidR="00626D6B" w:rsidRPr="006543A6">
        <w:rPr>
          <w:lang w:val="de-DE"/>
        </w:rPr>
        <w:t>menantang kisah-kisah yang diterima secara tradisional dalam prosesnya mengungkapkan dan menegaskan kembali pentingnya pembaruan dalam sejarah.  Kebanyakan dari mereka berhubungan dengan gerakan-gerakan yang dikaitkan sebagai sejarah radikal, sejarah masyarakat, sejarah feminis, dan sejarah arus bawah.</w:t>
      </w:r>
    </w:p>
    <w:p w14:paraId="041F7973" w14:textId="55629F8C" w:rsidR="00626D6B" w:rsidRPr="006543A6" w:rsidRDefault="00626D6B" w:rsidP="003C4585">
      <w:pPr>
        <w:spacing w:line="360" w:lineRule="auto"/>
        <w:jc w:val="both"/>
        <w:rPr>
          <w:lang w:val="de-DE"/>
        </w:rPr>
      </w:pPr>
    </w:p>
    <w:p w14:paraId="438FA077" w14:textId="6CCCB0FC" w:rsidR="00626D6B" w:rsidRDefault="00A165AA" w:rsidP="003C4585">
      <w:pPr>
        <w:spacing w:line="360" w:lineRule="auto"/>
        <w:jc w:val="both"/>
        <w:rPr>
          <w:lang w:val="de-DE"/>
        </w:rPr>
      </w:pPr>
      <w:r>
        <w:rPr>
          <w:lang w:val="de-DE"/>
        </w:rPr>
        <w:t>P</w:t>
      </w:r>
      <w:r w:rsidR="00626D6B" w:rsidRPr="00626D6B">
        <w:rPr>
          <w:lang w:val="de-DE"/>
        </w:rPr>
        <w:t>erubahan ini men</w:t>
      </w:r>
      <w:r w:rsidR="00626D6B">
        <w:rPr>
          <w:lang w:val="de-DE"/>
        </w:rPr>
        <w:t>imbulkan kesadaran perlunya pendekatan baru untuk meneliti masa lalu.  Serangkaian metodologi dan pendekatan se</w:t>
      </w:r>
      <w:r>
        <w:rPr>
          <w:lang w:val="de-DE"/>
        </w:rPr>
        <w:t>p</w:t>
      </w:r>
      <w:r w:rsidR="00626D6B">
        <w:rPr>
          <w:lang w:val="de-DE"/>
        </w:rPr>
        <w:t xml:space="preserve">erti sejarah lisan, sejarah mikro, sejarah visual, dan sejarah tubuh secara khusus menjadi penting dalam sejarah sosial </w:t>
      </w:r>
      <w:r>
        <w:rPr>
          <w:lang w:val="de-DE"/>
        </w:rPr>
        <w:t xml:space="preserve">versi </w:t>
      </w:r>
      <w:r w:rsidR="00626D6B">
        <w:rPr>
          <w:lang w:val="de-DE"/>
        </w:rPr>
        <w:t xml:space="preserve">baru.  </w:t>
      </w:r>
      <w:r w:rsidR="00626D6B" w:rsidRPr="00626D6B">
        <w:rPr>
          <w:lang w:val="de-DE"/>
        </w:rPr>
        <w:t>Sejarah lisan dan pengkisahan, testimoni, saksi mata, dan mengingat kembali menjadi penting</w:t>
      </w:r>
      <w:r>
        <w:rPr>
          <w:lang w:val="de-DE"/>
        </w:rPr>
        <w:t>,</w:t>
      </w:r>
      <w:r w:rsidR="00626D6B" w:rsidRPr="00626D6B">
        <w:rPr>
          <w:lang w:val="de-DE"/>
        </w:rPr>
        <w:t xml:space="preserve"> yang kemudian mengarah</w:t>
      </w:r>
      <w:r w:rsidR="00626D6B">
        <w:rPr>
          <w:lang w:val="de-DE"/>
        </w:rPr>
        <w:t>kan pada praktek dan pendekatan yang inovatif.   Perubahan penting lainnya berkenaan dengan konsep arsip dengan nilai yang terkandung di dalamnya, sebagai contoh, surat menyurat, dokumen, dan buku harian dari orang biasa bukan elite atau benda-benda dalam kehidupan sehari-hari</w:t>
      </w:r>
      <w:r w:rsidR="008C1480">
        <w:rPr>
          <w:lang w:val="de-DE"/>
        </w:rPr>
        <w:t>.   Arsip kemudian cenderung berkembang menjadi lebih luas termasuk didalamnya ruang keluarga dan artefak lain seperti album foto keluarga.  Banyak sejarawan yang terlibat dalam pemikiran baru sejarah ini tidak mengidentifikasikan dirinya sebagai sejarawan publik, tapi banyak juga yang menyatakan demikian, bekerja di bidangnya, atau merupakan sejarawan aktivis yang bekerja dengan pe</w:t>
      </w:r>
      <w:r>
        <w:rPr>
          <w:lang w:val="de-DE"/>
        </w:rPr>
        <w:t>o</w:t>
      </w:r>
      <w:r w:rsidR="008C1480">
        <w:rPr>
          <w:lang w:val="de-DE"/>
        </w:rPr>
        <w:t>rangan, jaringan, organisasi, dan komunitas di luar dunia akademik.</w:t>
      </w:r>
    </w:p>
    <w:p w14:paraId="03A68BE6" w14:textId="2751A9BC" w:rsidR="008C1480" w:rsidRDefault="008C1480" w:rsidP="003C4585">
      <w:pPr>
        <w:spacing w:line="360" w:lineRule="auto"/>
        <w:jc w:val="both"/>
        <w:rPr>
          <w:lang w:val="de-DE"/>
        </w:rPr>
      </w:pPr>
    </w:p>
    <w:p w14:paraId="37A48075" w14:textId="631BB4F9" w:rsidR="00E565ED" w:rsidRDefault="006A2CCD" w:rsidP="003C4585">
      <w:pPr>
        <w:spacing w:line="360" w:lineRule="auto"/>
        <w:jc w:val="both"/>
        <w:rPr>
          <w:lang w:val="de-DE"/>
        </w:rPr>
      </w:pPr>
      <w:r w:rsidRPr="006A2CCD">
        <w:rPr>
          <w:lang w:val="de-DE"/>
        </w:rPr>
        <w:t>Jika "sejarah baru" bukanlah pencapaian khusus dari sejarawan publik, representasi dari sejarah tersebut di arena publik tentu saja dapat dikaitkan dengan mereka.</w:t>
      </w:r>
      <w:r>
        <w:rPr>
          <w:lang w:val="de-DE"/>
        </w:rPr>
        <w:t xml:space="preserve">  </w:t>
      </w:r>
      <w:r w:rsidRPr="006A2CCD">
        <w:rPr>
          <w:lang w:val="de-DE"/>
        </w:rPr>
        <w:t xml:space="preserve">Mereka yang bekerja di museum mulai mengembangkan pameran dengan fokus sejarah sosial, penafsir di situs sejarah mulai bercerita lebih banyak tentang orang-orang yang terpinggirkan dan mengatasi ketidaksetaraan kehidupan sehari-hari, dan warisan </w:t>
      </w:r>
      <w:r>
        <w:rPr>
          <w:lang w:val="de-DE"/>
        </w:rPr>
        <w:t xml:space="preserve">masa lampau </w:t>
      </w:r>
      <w:r w:rsidRPr="006A2CCD">
        <w:rPr>
          <w:lang w:val="de-DE"/>
        </w:rPr>
        <w:t>muncul untuk memperingati rentang yang lebih luas dan keragaman kehidupan dan peristiwa masa lalu.</w:t>
      </w:r>
      <w:r>
        <w:rPr>
          <w:lang w:val="de-DE"/>
        </w:rPr>
        <w:t xml:space="preserve">  </w:t>
      </w:r>
      <w:r w:rsidR="005E3075" w:rsidRPr="005E3075">
        <w:rPr>
          <w:lang w:val="de-DE"/>
        </w:rPr>
        <w:t>Selain itu, sejarah publik</w:t>
      </w:r>
      <w:r w:rsidR="00A165AA">
        <w:rPr>
          <w:lang w:val="de-DE"/>
        </w:rPr>
        <w:t xml:space="preserve"> </w:t>
      </w:r>
      <w:r w:rsidR="005E3075">
        <w:rPr>
          <w:lang w:val="de-DE"/>
        </w:rPr>
        <w:t>membawa</w:t>
      </w:r>
      <w:r w:rsidR="005E3075" w:rsidRPr="005E3075">
        <w:rPr>
          <w:lang w:val="de-DE"/>
        </w:rPr>
        <w:t xml:space="preserve"> implikasi dari sejarah baru menjadi sangat terlihat dan menyebabkan pendekatan yang lebih bernuansa </w:t>
      </w:r>
      <w:r w:rsidR="00A165AA">
        <w:rPr>
          <w:lang w:val="de-DE"/>
        </w:rPr>
        <w:t xml:space="preserve">dengan </w:t>
      </w:r>
      <w:r w:rsidR="005E3075" w:rsidRPr="005E3075">
        <w:rPr>
          <w:lang w:val="de-DE"/>
        </w:rPr>
        <w:t>menggabungkan tidak hanya metodologi baru tetapi juga wawasan teoritis baru.</w:t>
      </w:r>
      <w:r w:rsidR="005E3075">
        <w:rPr>
          <w:lang w:val="de-DE"/>
        </w:rPr>
        <w:t xml:space="preserve">  </w:t>
      </w:r>
      <w:r w:rsidR="00A165AA">
        <w:rPr>
          <w:lang w:val="de-DE"/>
        </w:rPr>
        <w:t xml:space="preserve">Muncul </w:t>
      </w:r>
      <w:r w:rsidR="00A165AA">
        <w:rPr>
          <w:lang w:val="de-DE"/>
        </w:rPr>
        <w:lastRenderedPageBreak/>
        <w:t>kesadaran bahwa</w:t>
      </w:r>
      <w:r w:rsidR="005E3075" w:rsidRPr="005E3075">
        <w:rPr>
          <w:lang w:val="de-DE"/>
        </w:rPr>
        <w:t xml:space="preserve"> publik menciptakan sejarah pribadi dan individu, keluarga, kelompok, komunitas, regional, atau nasional mereka sendiri, </w:t>
      </w:r>
      <w:r w:rsidR="00A165AA">
        <w:rPr>
          <w:lang w:val="de-DE"/>
        </w:rPr>
        <w:t>yang  arahnya berupaya menjangkau</w:t>
      </w:r>
      <w:r w:rsidR="005E3075" w:rsidRPr="005E3075">
        <w:rPr>
          <w:lang w:val="de-DE"/>
        </w:rPr>
        <w:t xml:space="preserve"> subjek penelitian sejarah dalam produksi dan representasi masa lalu, sebuah proses yang digambarkan sebagai "otoritas bersama".</w:t>
      </w:r>
      <w:r w:rsidR="005E3075">
        <w:rPr>
          <w:lang w:val="de-DE"/>
        </w:rPr>
        <w:t xml:space="preserve">  </w:t>
      </w:r>
      <w:r w:rsidR="00541813">
        <w:rPr>
          <w:lang w:val="de-DE"/>
        </w:rPr>
        <w:t xml:space="preserve">Mendorong terjadinya konsultasi, kolaborasi, dan keragaman </w:t>
      </w:r>
      <w:r w:rsidR="007E4E7A">
        <w:rPr>
          <w:lang w:val="de-DE"/>
        </w:rPr>
        <w:t>tanpa</w:t>
      </w:r>
      <w:r w:rsidR="00541813">
        <w:rPr>
          <w:lang w:val="de-DE"/>
        </w:rPr>
        <w:t xml:space="preserve"> mengurangi nilai pelatihan kesejarahan profesional, namun membawa pada pertanyaan terbuka atas kekuasaan, legitimasi, dan hak istimewa, </w:t>
      </w:r>
      <w:r w:rsidR="007E4E7A">
        <w:rPr>
          <w:lang w:val="de-DE"/>
        </w:rPr>
        <w:t xml:space="preserve"> yang ke</w:t>
      </w:r>
      <w:r w:rsidR="00541813">
        <w:rPr>
          <w:lang w:val="de-DE"/>
        </w:rPr>
        <w:t>semua</w:t>
      </w:r>
      <w:r w:rsidR="007E4E7A">
        <w:rPr>
          <w:lang w:val="de-DE"/>
        </w:rPr>
        <w:t>nya</w:t>
      </w:r>
      <w:r w:rsidR="00541813">
        <w:rPr>
          <w:lang w:val="de-DE"/>
        </w:rPr>
        <w:t xml:space="preserve"> telah menjadi bagian unik dari praktek sejarah publik.  </w:t>
      </w:r>
      <w:r w:rsidR="00541813" w:rsidRPr="00541813">
        <w:rPr>
          <w:lang w:val="de-DE"/>
        </w:rPr>
        <w:t>Sejarawan publik yang bekerja dalam konteks ini memfasilitasi sebanyak mereka menghasilkan pengetahuan sejarah.</w:t>
      </w:r>
    </w:p>
    <w:p w14:paraId="52BC36CB" w14:textId="198EE862" w:rsidR="00541813" w:rsidRDefault="00541813" w:rsidP="003C4585">
      <w:pPr>
        <w:spacing w:line="360" w:lineRule="auto"/>
        <w:jc w:val="both"/>
        <w:rPr>
          <w:lang w:val="de-DE"/>
        </w:rPr>
      </w:pPr>
    </w:p>
    <w:p w14:paraId="1A75BAE4" w14:textId="0326CE68" w:rsidR="00541813" w:rsidRPr="007E4E7A" w:rsidRDefault="00541813" w:rsidP="003C4585">
      <w:pPr>
        <w:spacing w:line="360" w:lineRule="auto"/>
        <w:jc w:val="both"/>
        <w:rPr>
          <w:lang w:val="de-DE"/>
        </w:rPr>
      </w:pPr>
      <w:r>
        <w:rPr>
          <w:lang w:val="de-DE"/>
        </w:rPr>
        <w:t xml:space="preserve">Sejarawan publik juga lebih peduli daripada sejawat mereka di arus utama dalam sejarah yang </w:t>
      </w:r>
      <w:r w:rsidR="007E4E7A">
        <w:rPr>
          <w:lang w:val="de-DE"/>
        </w:rPr>
        <w:t>diperdebatkan</w:t>
      </w:r>
      <w:r>
        <w:rPr>
          <w:lang w:val="de-DE"/>
        </w:rPr>
        <w:t xml:space="preserve"> (</w:t>
      </w:r>
      <w:r w:rsidRPr="007E4E7A">
        <w:rPr>
          <w:i/>
          <w:iCs/>
          <w:lang w:val="de-DE"/>
        </w:rPr>
        <w:t>contested histories</w:t>
      </w:r>
      <w:r>
        <w:rPr>
          <w:lang w:val="de-DE"/>
        </w:rPr>
        <w:t xml:space="preserve">).  </w:t>
      </w:r>
      <w:r w:rsidRPr="00541813">
        <w:rPr>
          <w:lang w:val="de-DE"/>
        </w:rPr>
        <w:t xml:space="preserve">Para sejarawan selalu memperdebatkan interpretasi yang berbeda tentang masa lalu, tetapi ketika narasi resmi, narasi tambahan, dan narasi alternatif bersaing untuk mendapatkan ruang dan perhatian di arena publik, taruhannya lebih tinggi </w:t>
      </w:r>
      <w:r>
        <w:rPr>
          <w:lang w:val="de-DE"/>
        </w:rPr>
        <w:t>ketimbang</w:t>
      </w:r>
      <w:r w:rsidRPr="00541813">
        <w:rPr>
          <w:lang w:val="de-DE"/>
        </w:rPr>
        <w:t xml:space="preserve"> kontroversi historiografis </w:t>
      </w:r>
      <w:r w:rsidR="00A03406">
        <w:rPr>
          <w:lang w:val="de-DE"/>
        </w:rPr>
        <w:t xml:space="preserve">yang ada. </w:t>
      </w:r>
      <w:r w:rsidR="00C1593E">
        <w:rPr>
          <w:lang w:val="de-DE"/>
        </w:rPr>
        <w:t xml:space="preserve">  </w:t>
      </w:r>
      <w:r w:rsidR="00A03406" w:rsidRPr="00A03406">
        <w:rPr>
          <w:lang w:val="de-DE"/>
        </w:rPr>
        <w:t>Adalah sejarawan publik yang terperangkap dalam "per</w:t>
      </w:r>
      <w:r w:rsidR="00A03406">
        <w:rPr>
          <w:lang w:val="de-DE"/>
        </w:rPr>
        <w:t xml:space="preserve">debatan </w:t>
      </w:r>
      <w:r w:rsidR="00A03406" w:rsidRPr="00A03406">
        <w:rPr>
          <w:lang w:val="de-DE"/>
        </w:rPr>
        <w:t>sejarah"</w:t>
      </w:r>
      <w:r w:rsidR="00A03406">
        <w:rPr>
          <w:lang w:val="de-DE"/>
        </w:rPr>
        <w:t xml:space="preserve"> (</w:t>
      </w:r>
      <w:r w:rsidR="00A03406" w:rsidRPr="00A03406">
        <w:rPr>
          <w:i/>
          <w:iCs/>
          <w:lang w:val="de-DE"/>
        </w:rPr>
        <w:t>history wars</w:t>
      </w:r>
      <w:r w:rsidR="00A03406">
        <w:rPr>
          <w:lang w:val="de-DE"/>
        </w:rPr>
        <w:t>)</w:t>
      </w:r>
      <w:r w:rsidR="00A03406" w:rsidRPr="00A03406">
        <w:rPr>
          <w:lang w:val="de-DE"/>
        </w:rPr>
        <w:t xml:space="preserve"> di mana museum, buku teks, monumen dan </w:t>
      </w:r>
      <w:r w:rsidR="00A03406">
        <w:rPr>
          <w:lang w:val="de-DE"/>
        </w:rPr>
        <w:t xml:space="preserve">tugu </w:t>
      </w:r>
      <w:r w:rsidR="00A03406" w:rsidRPr="00A03406">
        <w:rPr>
          <w:lang w:val="de-DE"/>
        </w:rPr>
        <w:t>peringatan, situs warisan, dan bahkan uang kertas adalah di antara banyak situs sejarah publik yang menjadi ruang yang diperebutkan dengan penuh semangat</w:t>
      </w:r>
      <w:r w:rsidR="007E4E7A">
        <w:rPr>
          <w:lang w:val="de-DE"/>
        </w:rPr>
        <w:t xml:space="preserve"> </w:t>
      </w:r>
      <w:r w:rsidR="00C1593E">
        <w:rPr>
          <w:lang w:val="de-DE"/>
        </w:rPr>
        <w:t>dan</w:t>
      </w:r>
      <w:r w:rsidR="00A03406" w:rsidRPr="00A03406">
        <w:rPr>
          <w:lang w:val="de-DE"/>
        </w:rPr>
        <w:t xml:space="preserve"> terus </w:t>
      </w:r>
      <w:r w:rsidR="00A03406">
        <w:rPr>
          <w:lang w:val="de-DE"/>
        </w:rPr>
        <w:t xml:space="preserve">berlangsung.  </w:t>
      </w:r>
      <w:r w:rsidR="007E4E7A" w:rsidRPr="007E4E7A">
        <w:rPr>
          <w:lang w:val="de-DE"/>
        </w:rPr>
        <w:t>Sehingga terjadi friksi yang tajam antara sejarah dan memori (ingatan)</w:t>
      </w:r>
      <w:r w:rsidR="007E4E7A">
        <w:rPr>
          <w:lang w:val="de-DE"/>
        </w:rPr>
        <w:t>, tidak hanya secara</w:t>
      </w:r>
      <w:r w:rsidR="00A03406" w:rsidRPr="00A03406">
        <w:rPr>
          <w:lang w:val="de-DE"/>
        </w:rPr>
        <w:t xml:space="preserve"> teoretis dan metodologis tetapi juga </w:t>
      </w:r>
      <w:r w:rsidR="00662B47">
        <w:rPr>
          <w:lang w:val="de-DE"/>
        </w:rPr>
        <w:t xml:space="preserve">   </w:t>
      </w:r>
      <w:r w:rsidR="00A03406" w:rsidRPr="00A03406">
        <w:rPr>
          <w:lang w:val="de-DE"/>
        </w:rPr>
        <w:t xml:space="preserve"> politik dengan implikasi mendalam bagi masa kini.</w:t>
      </w:r>
      <w:r w:rsidR="007E4E7A">
        <w:rPr>
          <w:lang w:val="de-DE"/>
        </w:rPr>
        <w:t xml:space="preserve">  </w:t>
      </w:r>
    </w:p>
    <w:p w14:paraId="765CCA2F" w14:textId="60C5760B" w:rsidR="00A03406" w:rsidRPr="007E4E7A" w:rsidRDefault="00A03406" w:rsidP="003C4585">
      <w:pPr>
        <w:spacing w:line="360" w:lineRule="auto"/>
        <w:jc w:val="both"/>
        <w:rPr>
          <w:lang w:val="de-DE"/>
        </w:rPr>
      </w:pPr>
    </w:p>
    <w:p w14:paraId="124E5F56" w14:textId="52E22EE8" w:rsidR="00A03406" w:rsidRPr="00936785" w:rsidRDefault="00A03406" w:rsidP="003C4585">
      <w:pPr>
        <w:spacing w:line="360" w:lineRule="auto"/>
        <w:jc w:val="both"/>
        <w:rPr>
          <w:lang w:val="de-DE"/>
        </w:rPr>
      </w:pPr>
      <w:r w:rsidRPr="00A03406">
        <w:rPr>
          <w:lang w:val="de-DE"/>
        </w:rPr>
        <w:t>Sejarawan publik berada di ga</w:t>
      </w:r>
      <w:r>
        <w:rPr>
          <w:lang w:val="de-DE"/>
        </w:rPr>
        <w:t>rda</w:t>
      </w:r>
      <w:r w:rsidRPr="00A03406">
        <w:rPr>
          <w:lang w:val="de-DE"/>
        </w:rPr>
        <w:t xml:space="preserve"> depan diskusi tentang politik ingatan, tentang bagaimana masyarakat dan individu mengingat, tentang warisan dan pelestarian, dan tentang peringatan</w:t>
      </w:r>
      <w:r>
        <w:rPr>
          <w:lang w:val="de-DE"/>
        </w:rPr>
        <w:t xml:space="preserve"> (hari bersejarah)</w:t>
      </w:r>
      <w:r w:rsidRPr="00A03406">
        <w:rPr>
          <w:lang w:val="de-DE"/>
        </w:rPr>
        <w:t>.</w:t>
      </w:r>
      <w:r>
        <w:rPr>
          <w:lang w:val="de-DE"/>
        </w:rPr>
        <w:t xml:space="preserve">  </w:t>
      </w:r>
      <w:r w:rsidRPr="00A03406">
        <w:rPr>
          <w:lang w:val="de-DE"/>
        </w:rPr>
        <w:t>Sejarawan publik adalah makelar memori.</w:t>
      </w:r>
      <w:r>
        <w:rPr>
          <w:lang w:val="de-DE"/>
        </w:rPr>
        <w:t xml:space="preserve">  </w:t>
      </w:r>
      <w:r w:rsidRPr="00A03406">
        <w:rPr>
          <w:lang w:val="de-DE"/>
        </w:rPr>
        <w:t xml:space="preserve">Maka tidak mengherankan bahwa mereka sangat peka terhadap </w:t>
      </w:r>
      <w:r>
        <w:rPr>
          <w:lang w:val="de-DE"/>
        </w:rPr>
        <w:t>kerja pakar</w:t>
      </w:r>
      <w:r w:rsidRPr="00A03406">
        <w:rPr>
          <w:lang w:val="de-DE"/>
        </w:rPr>
        <w:t xml:space="preserve"> geografi budaya, ilmuwan sosial, dan ahli teori sosial dalam pekerjaan mereka.</w:t>
      </w:r>
      <w:r>
        <w:rPr>
          <w:lang w:val="de-DE"/>
        </w:rPr>
        <w:t xml:space="preserve"> </w:t>
      </w:r>
      <w:r w:rsidRPr="00A03406">
        <w:rPr>
          <w:lang w:val="de-DE"/>
        </w:rPr>
        <w:t>"Alam memori" (Pierre Nora), "komunitas yang dibayangkan" (Benedict Anderson), "praktik kehidupan sehari-hari" (Michel de Certeau), "pemerintahan" (Michel Foucault), dan "memori kolektif" (Maurice Halbachs) adalah hanya beberapa wawasan dari disiplin ilmu lain yang telah menjadi kosa kata umum dalam sejarah publik.</w:t>
      </w:r>
      <w:r w:rsidR="008841ED">
        <w:rPr>
          <w:lang w:val="de-DE"/>
        </w:rPr>
        <w:t xml:space="preserve">   Dengan tugas </w:t>
      </w:r>
      <w:r w:rsidR="008841ED" w:rsidRPr="008841ED">
        <w:rPr>
          <w:lang w:val="de-DE"/>
        </w:rPr>
        <w:t xml:space="preserve"> mewakili sejarah yang menghasilkan respons emosional dari publik juga telah mengarahkan para sejarawan publik untuk mengambil peran utama dalam berpikir tentang sejarah afektif dan sejarah sensorik.</w:t>
      </w:r>
      <w:r w:rsidR="008841ED">
        <w:rPr>
          <w:lang w:val="de-DE"/>
        </w:rPr>
        <w:t xml:space="preserve">  </w:t>
      </w:r>
      <w:r w:rsidR="008841ED" w:rsidRPr="008841ED">
        <w:rPr>
          <w:lang w:val="de-DE"/>
        </w:rPr>
        <w:t>Sejarah afektif, yang berfokus pada emosi dan perasaan dan perwujudan</w:t>
      </w:r>
      <w:r w:rsidR="008841ED">
        <w:rPr>
          <w:lang w:val="de-DE"/>
        </w:rPr>
        <w:t xml:space="preserve">nya </w:t>
      </w:r>
      <w:r w:rsidR="008841ED" w:rsidRPr="008841ED">
        <w:rPr>
          <w:lang w:val="de-DE"/>
        </w:rPr>
        <w:t xml:space="preserve">dalam praktik, dan sejarah sensorik, yang memperhatikan suara, penglihatan, penciuman, rasa, dan sentuhan, telah menjadi lebih penting bagi sejarah publik daripada bidang lain </w:t>
      </w:r>
      <w:r w:rsidR="008841ED" w:rsidRPr="008841ED">
        <w:rPr>
          <w:lang w:val="de-DE"/>
        </w:rPr>
        <w:lastRenderedPageBreak/>
        <w:t xml:space="preserve">dalam disiplin ilmu ini, </w:t>
      </w:r>
      <w:r w:rsidR="008841ED">
        <w:rPr>
          <w:lang w:val="de-DE"/>
        </w:rPr>
        <w:t xml:space="preserve"> </w:t>
      </w:r>
      <w:r w:rsidR="008841ED" w:rsidRPr="008841ED">
        <w:rPr>
          <w:lang w:val="de-DE"/>
        </w:rPr>
        <w:t>sebagian karena praktik sejarah publik.</w:t>
      </w:r>
      <w:r w:rsidR="008841ED">
        <w:rPr>
          <w:lang w:val="de-DE"/>
        </w:rPr>
        <w:t xml:space="preserve">   </w:t>
      </w:r>
      <w:r w:rsidR="008841ED" w:rsidRPr="008841ED">
        <w:rPr>
          <w:lang w:val="de-DE"/>
        </w:rPr>
        <w:t xml:space="preserve">Interpretasi sejarah </w:t>
      </w:r>
      <w:r w:rsidR="008841ED">
        <w:rPr>
          <w:lang w:val="de-DE"/>
        </w:rPr>
        <w:t>ke</w:t>
      </w:r>
      <w:r w:rsidR="008841ED" w:rsidRPr="008841ED">
        <w:rPr>
          <w:lang w:val="de-DE"/>
        </w:rPr>
        <w:t>hidup</w:t>
      </w:r>
      <w:r w:rsidR="008841ED">
        <w:rPr>
          <w:lang w:val="de-DE"/>
        </w:rPr>
        <w:t>an (</w:t>
      </w:r>
      <w:r w:rsidR="008841ED" w:rsidRPr="00C1593E">
        <w:rPr>
          <w:i/>
          <w:lang w:val="de-DE"/>
        </w:rPr>
        <w:t>living history</w:t>
      </w:r>
      <w:r w:rsidR="008841ED">
        <w:rPr>
          <w:lang w:val="de-DE"/>
        </w:rPr>
        <w:t>)</w:t>
      </w:r>
      <w:r w:rsidR="008841ED" w:rsidRPr="008841ED">
        <w:rPr>
          <w:lang w:val="de-DE"/>
        </w:rPr>
        <w:t xml:space="preserve">, melibatkan indera dan emosi dalam pameran </w:t>
      </w:r>
      <w:r w:rsidR="008841ED">
        <w:rPr>
          <w:lang w:val="de-DE"/>
        </w:rPr>
        <w:t xml:space="preserve">di </w:t>
      </w:r>
      <w:r w:rsidR="008841ED" w:rsidRPr="008841ED">
        <w:rPr>
          <w:lang w:val="de-DE"/>
        </w:rPr>
        <w:t xml:space="preserve">museum atau sejarah di film atau panggung, </w:t>
      </w:r>
      <w:r w:rsidR="008841ED">
        <w:rPr>
          <w:lang w:val="de-DE"/>
        </w:rPr>
        <w:t xml:space="preserve">dengan </w:t>
      </w:r>
      <w:r w:rsidR="008841ED" w:rsidRPr="008841ED">
        <w:rPr>
          <w:lang w:val="de-DE"/>
        </w:rPr>
        <w:t xml:space="preserve">mengadopsi kepribadian di museum, acara </w:t>
      </w:r>
      <w:r w:rsidR="008841ED" w:rsidRPr="008841ED">
        <w:rPr>
          <w:i/>
          <w:iCs/>
          <w:lang w:val="de-DE"/>
        </w:rPr>
        <w:t>reality show</w:t>
      </w:r>
      <w:r w:rsidR="008841ED" w:rsidRPr="008841ED">
        <w:rPr>
          <w:lang w:val="de-DE"/>
        </w:rPr>
        <w:t xml:space="preserve"> sejarah, atau permainan simulasi sejarah </w:t>
      </w:r>
      <w:r w:rsidR="008841ED">
        <w:rPr>
          <w:lang w:val="de-DE"/>
        </w:rPr>
        <w:t xml:space="preserve">menggiring ke </w:t>
      </w:r>
      <w:r w:rsidR="00725154">
        <w:rPr>
          <w:lang w:val="de-DE"/>
        </w:rPr>
        <w:t xml:space="preserve">arah </w:t>
      </w:r>
      <w:r w:rsidR="008841ED" w:rsidRPr="008841ED">
        <w:rPr>
          <w:lang w:val="de-DE"/>
        </w:rPr>
        <w:t xml:space="preserve"> wawasan baru.</w:t>
      </w:r>
      <w:r w:rsidR="00725154">
        <w:rPr>
          <w:lang w:val="de-DE"/>
        </w:rPr>
        <w:t xml:space="preserve">  </w:t>
      </w:r>
      <w:r w:rsidR="005A2E54">
        <w:rPr>
          <w:lang w:val="de-DE"/>
        </w:rPr>
        <w:t xml:space="preserve">Sejarawan publik </w:t>
      </w:r>
      <w:r w:rsidR="005A2E54">
        <w:rPr>
          <w:lang w:val="en-ID"/>
        </w:rPr>
        <w:t>r</w:t>
      </w:r>
      <w:r w:rsidR="00725154" w:rsidRPr="00725154">
        <w:rPr>
          <w:lang w:val="en-ID"/>
        </w:rPr>
        <w:t>esponsif terhadap "</w:t>
      </w:r>
      <w:r w:rsidR="00C1593E">
        <w:rPr>
          <w:lang w:val="en-ID"/>
        </w:rPr>
        <w:t>putaran</w:t>
      </w:r>
      <w:r w:rsidR="00725154" w:rsidRPr="00725154">
        <w:rPr>
          <w:lang w:val="en-ID"/>
        </w:rPr>
        <w:t xml:space="preserve"> afektif," (</w:t>
      </w:r>
      <w:r w:rsidR="00725154" w:rsidRPr="00C1593E">
        <w:rPr>
          <w:i/>
          <w:lang w:val="en-ID"/>
        </w:rPr>
        <w:t>affective turn</w:t>
      </w:r>
      <w:r w:rsidR="00725154">
        <w:rPr>
          <w:lang w:val="en-ID"/>
        </w:rPr>
        <w:t>)</w:t>
      </w:r>
      <w:r w:rsidR="00725154" w:rsidRPr="00725154">
        <w:rPr>
          <w:lang w:val="en-ID"/>
        </w:rPr>
        <w:t xml:space="preserve"> </w:t>
      </w:r>
      <w:r w:rsidR="005A2E54">
        <w:rPr>
          <w:lang w:val="en-ID"/>
        </w:rPr>
        <w:t xml:space="preserve">dan juga </w:t>
      </w:r>
      <w:r w:rsidR="00725154" w:rsidRPr="00725154">
        <w:rPr>
          <w:lang w:val="en-ID"/>
        </w:rPr>
        <w:t>berada di garis depan "</w:t>
      </w:r>
      <w:r w:rsidR="00C1593E">
        <w:rPr>
          <w:lang w:val="en-ID"/>
        </w:rPr>
        <w:t>putaran</w:t>
      </w:r>
      <w:r w:rsidR="00725154">
        <w:rPr>
          <w:lang w:val="en-ID"/>
        </w:rPr>
        <w:t xml:space="preserve"> </w:t>
      </w:r>
      <w:r w:rsidR="00725154" w:rsidRPr="00725154">
        <w:rPr>
          <w:lang w:val="en-ID"/>
        </w:rPr>
        <w:t>performatif"</w:t>
      </w:r>
      <w:r w:rsidR="00725154">
        <w:rPr>
          <w:lang w:val="en-ID"/>
        </w:rPr>
        <w:t xml:space="preserve"> (</w:t>
      </w:r>
      <w:r w:rsidR="00725154" w:rsidRPr="00C1593E">
        <w:rPr>
          <w:i/>
          <w:lang w:val="en-ID"/>
        </w:rPr>
        <w:t>performatif turn</w:t>
      </w:r>
      <w:r w:rsidR="00725154">
        <w:rPr>
          <w:lang w:val="en-ID"/>
        </w:rPr>
        <w:t>)</w:t>
      </w:r>
      <w:r w:rsidR="00725154" w:rsidRPr="00725154">
        <w:rPr>
          <w:lang w:val="en-ID"/>
        </w:rPr>
        <w:t xml:space="preserve"> dalam </w:t>
      </w:r>
      <w:r w:rsidR="00725154">
        <w:rPr>
          <w:lang w:val="en-ID"/>
        </w:rPr>
        <w:t xml:space="preserve">ilmu </w:t>
      </w:r>
      <w:r w:rsidR="00725154" w:rsidRPr="00725154">
        <w:rPr>
          <w:lang w:val="en-ID"/>
        </w:rPr>
        <w:t>humaniora</w:t>
      </w:r>
      <w:r w:rsidR="00725154">
        <w:rPr>
          <w:lang w:val="en-ID"/>
        </w:rPr>
        <w:t xml:space="preserve">.  </w:t>
      </w:r>
      <w:r w:rsidR="00725154" w:rsidRPr="00725154">
        <w:rPr>
          <w:lang w:val="en-ID"/>
        </w:rPr>
        <w:t xml:space="preserve">Berawal dari posisi bahwa semua aktivitas manusia dilakukan sebagai representasi yang diwujudkan </w:t>
      </w:r>
      <w:r w:rsidR="005A2E54">
        <w:rPr>
          <w:lang w:val="en-ID"/>
        </w:rPr>
        <w:t xml:space="preserve">dalam pola pikir </w:t>
      </w:r>
      <w:r w:rsidR="00725154" w:rsidRPr="00725154">
        <w:rPr>
          <w:lang w:val="en-ID"/>
        </w:rPr>
        <w:t xml:space="preserve">praktik kehidupan sehari-hari atau </w:t>
      </w:r>
      <w:r w:rsidR="005A2E54">
        <w:rPr>
          <w:lang w:val="en-ID"/>
        </w:rPr>
        <w:t xml:space="preserve">dalam </w:t>
      </w:r>
      <w:r w:rsidR="00725154" w:rsidRPr="00725154">
        <w:rPr>
          <w:lang w:val="en-ID"/>
        </w:rPr>
        <w:t>bingkai yang lebih formal seperti di teater, musik, film, dan tarian, kinerja dan</w:t>
      </w:r>
      <w:r w:rsidR="00725154">
        <w:rPr>
          <w:lang w:val="en-ID"/>
        </w:rPr>
        <w:t xml:space="preserve"> performa</w:t>
      </w:r>
      <w:r w:rsidR="00725154" w:rsidRPr="00725154">
        <w:rPr>
          <w:lang w:val="en-ID"/>
        </w:rPr>
        <w:t xml:space="preserve"> menjadi cara berpikir berharga tentang sejarah publik.  Sejarah afektif, sejarah sensorik, dan mewujudkan sejarah </w:t>
      </w:r>
      <w:r w:rsidR="009F2CB9">
        <w:rPr>
          <w:lang w:val="en-ID"/>
        </w:rPr>
        <w:t>dengan</w:t>
      </w:r>
      <w:r w:rsidR="00725154" w:rsidRPr="00725154">
        <w:rPr>
          <w:lang w:val="en-ID"/>
        </w:rPr>
        <w:t xml:space="preserve"> merangkul representasi </w:t>
      </w:r>
      <w:r w:rsidR="009F2CB9">
        <w:rPr>
          <w:lang w:val="en-ID"/>
        </w:rPr>
        <w:t>kelembagaan seperti</w:t>
      </w:r>
      <w:r w:rsidR="00725154" w:rsidRPr="00725154">
        <w:rPr>
          <w:lang w:val="en-ID"/>
        </w:rPr>
        <w:t xml:space="preserve"> arsip, museum, taman nasional, monumen, dan sebagainya.</w:t>
      </w:r>
      <w:r w:rsidR="00725154">
        <w:rPr>
          <w:lang w:val="en-ID"/>
        </w:rPr>
        <w:t xml:space="preserve">  </w:t>
      </w:r>
      <w:r w:rsidR="00725154" w:rsidRPr="00725154">
        <w:rPr>
          <w:lang w:val="de-DE"/>
        </w:rPr>
        <w:t>Mereka selalu menjadi bagian dari bagaimana publik terlibat dengan masa lalu.</w:t>
      </w:r>
      <w:r w:rsidR="00725154">
        <w:rPr>
          <w:lang w:val="de-DE"/>
        </w:rPr>
        <w:t xml:space="preserve">  </w:t>
      </w:r>
      <w:r w:rsidR="00725154" w:rsidRPr="00725154">
        <w:rPr>
          <w:lang w:val="de-DE"/>
        </w:rPr>
        <w:t>Ini karena jantung teori dan praktik sejarah publik adalah keinginan yang sangat manusiawi untuk bercerita tentang masa lalu.</w:t>
      </w:r>
      <w:r w:rsidR="00725154">
        <w:rPr>
          <w:lang w:val="de-DE"/>
        </w:rPr>
        <w:t xml:space="preserve">  Kita </w:t>
      </w:r>
      <w:r w:rsidR="00725154" w:rsidRPr="00725154">
        <w:rPr>
          <w:lang w:val="de-DE"/>
        </w:rPr>
        <w:t>melakukannya di masa kini, yang tentu saja memengaruhi pilihan k</w:t>
      </w:r>
      <w:r w:rsidR="00725154">
        <w:rPr>
          <w:lang w:val="de-DE"/>
        </w:rPr>
        <w:t>ita</w:t>
      </w:r>
      <w:r w:rsidR="00725154" w:rsidRPr="00725154">
        <w:rPr>
          <w:lang w:val="de-DE"/>
        </w:rPr>
        <w:t xml:space="preserve"> tentang </w:t>
      </w:r>
      <w:r w:rsidR="00725154">
        <w:rPr>
          <w:lang w:val="de-DE"/>
        </w:rPr>
        <w:t>apa yang di</w:t>
      </w:r>
      <w:r w:rsidR="00725154" w:rsidRPr="00725154">
        <w:rPr>
          <w:lang w:val="de-DE"/>
        </w:rPr>
        <w:t>ceritakan, mengapa, kapan, di mana, dan bagaimana menceritakannya</w:t>
      </w:r>
      <w:r w:rsidR="004A4260">
        <w:rPr>
          <w:lang w:val="de-DE"/>
        </w:rPr>
        <w:t xml:space="preserve">.  </w:t>
      </w:r>
      <w:r w:rsidR="004A4260" w:rsidRPr="004A4260">
        <w:rPr>
          <w:lang w:val="de-DE"/>
        </w:rPr>
        <w:t>Ketika saya menulis</w:t>
      </w:r>
      <w:r w:rsidR="004A4260">
        <w:rPr>
          <w:lang w:val="de-DE"/>
        </w:rPr>
        <w:t xml:space="preserve"> narasi </w:t>
      </w:r>
      <w:r w:rsidR="004A4260" w:rsidRPr="004A4260">
        <w:rPr>
          <w:lang w:val="de-DE"/>
        </w:rPr>
        <w:t xml:space="preserve">ini, tampak sangat jelas bahwa kemampuan interaktif </w:t>
      </w:r>
      <w:r w:rsidR="009F2CB9">
        <w:rPr>
          <w:lang w:val="de-DE"/>
        </w:rPr>
        <w:t>i</w:t>
      </w:r>
      <w:r w:rsidR="004A4260" w:rsidRPr="004A4260">
        <w:rPr>
          <w:lang w:val="de-DE"/>
        </w:rPr>
        <w:t xml:space="preserve">nternet akan </w:t>
      </w:r>
      <w:r w:rsidR="004A4260">
        <w:rPr>
          <w:lang w:val="de-DE"/>
        </w:rPr>
        <w:t>mengubah</w:t>
      </w:r>
      <w:r w:rsidR="004A4260" w:rsidRPr="004A4260">
        <w:rPr>
          <w:lang w:val="de-DE"/>
        </w:rPr>
        <w:t xml:space="preserve"> bagaimana publik terlibat dengan masa lalu.</w:t>
      </w:r>
      <w:r w:rsidR="004A4260">
        <w:rPr>
          <w:lang w:val="de-DE"/>
        </w:rPr>
        <w:t xml:space="preserve">  </w:t>
      </w:r>
      <w:r w:rsidR="004A4260" w:rsidRPr="004A4260">
        <w:rPr>
          <w:lang w:val="de-DE"/>
        </w:rPr>
        <w:t xml:space="preserve">Individu </w:t>
      </w:r>
      <w:r w:rsidR="004A4260">
        <w:rPr>
          <w:lang w:val="de-DE"/>
        </w:rPr>
        <w:t>atau</w:t>
      </w:r>
      <w:r w:rsidR="004A4260" w:rsidRPr="004A4260">
        <w:rPr>
          <w:lang w:val="de-DE"/>
        </w:rPr>
        <w:t xml:space="preserve"> kelompok tidak hanya membuat sejarah pribadi menjadi publik, mereka juga mengklaim kembali dan membentuk kembali sejarah publik yang mereka temui dengan </w:t>
      </w:r>
      <w:r w:rsidR="004A4260" w:rsidRPr="004A4260">
        <w:rPr>
          <w:i/>
          <w:iCs/>
          <w:lang w:val="de-DE"/>
        </w:rPr>
        <w:t>likes</w:t>
      </w:r>
      <w:r w:rsidR="004A4260" w:rsidRPr="004A4260">
        <w:rPr>
          <w:lang w:val="de-DE"/>
        </w:rPr>
        <w:t>, me</w:t>
      </w:r>
      <w:r w:rsidR="009F2CB9">
        <w:rPr>
          <w:lang w:val="de-DE"/>
        </w:rPr>
        <w:t>ngunggah</w:t>
      </w:r>
      <w:r w:rsidR="004A4260" w:rsidRPr="004A4260">
        <w:rPr>
          <w:lang w:val="de-DE"/>
        </w:rPr>
        <w:t xml:space="preserve"> ulang, </w:t>
      </w:r>
      <w:r w:rsidR="009F2CB9">
        <w:rPr>
          <w:lang w:val="de-DE"/>
        </w:rPr>
        <w:t xml:space="preserve">serta memberi </w:t>
      </w:r>
      <w:r w:rsidR="004A4260" w:rsidRPr="004A4260">
        <w:rPr>
          <w:lang w:val="de-DE"/>
        </w:rPr>
        <w:t xml:space="preserve">komentar serta menawarkan sejarah </w:t>
      </w:r>
      <w:r w:rsidR="004A4260">
        <w:rPr>
          <w:lang w:val="de-DE"/>
        </w:rPr>
        <w:t>versi</w:t>
      </w:r>
      <w:r w:rsidR="004A4260" w:rsidRPr="004A4260">
        <w:rPr>
          <w:lang w:val="de-DE"/>
        </w:rPr>
        <w:t xml:space="preserve"> mereka sendiri melalui </w:t>
      </w:r>
      <w:r w:rsidR="004A4260" w:rsidRPr="009F2CB9">
        <w:rPr>
          <w:i/>
          <w:lang w:val="de-DE"/>
        </w:rPr>
        <w:t>platform</w:t>
      </w:r>
      <w:r w:rsidR="004A4260" w:rsidRPr="004A4260">
        <w:rPr>
          <w:lang w:val="de-DE"/>
        </w:rPr>
        <w:t xml:space="preserve"> seperti </w:t>
      </w:r>
      <w:r w:rsidR="004A4260" w:rsidRPr="009F2CB9">
        <w:rPr>
          <w:i/>
          <w:lang w:val="de-DE"/>
        </w:rPr>
        <w:t>Facebook</w:t>
      </w:r>
      <w:r w:rsidR="004A4260" w:rsidRPr="004A4260">
        <w:rPr>
          <w:lang w:val="de-DE"/>
        </w:rPr>
        <w:t xml:space="preserve">, </w:t>
      </w:r>
      <w:r w:rsidR="004A4260" w:rsidRPr="009F2CB9">
        <w:rPr>
          <w:i/>
          <w:lang w:val="de-DE"/>
        </w:rPr>
        <w:t>Twitter, YouTube, Instagram, Pinterest, Tum</w:t>
      </w:r>
      <w:r w:rsidR="004A4260" w:rsidRPr="004A4260">
        <w:rPr>
          <w:lang w:val="de-DE"/>
        </w:rPr>
        <w:t xml:space="preserve">blr, dan </w:t>
      </w:r>
      <w:r w:rsidR="004A4260" w:rsidRPr="009F2CB9">
        <w:rPr>
          <w:i/>
          <w:lang w:val="de-DE"/>
        </w:rPr>
        <w:t>Flickr</w:t>
      </w:r>
      <w:r w:rsidR="004A4260" w:rsidRPr="004A4260">
        <w:rPr>
          <w:lang w:val="de-DE"/>
        </w:rPr>
        <w:t>.</w:t>
      </w:r>
      <w:r w:rsidR="004A4260">
        <w:rPr>
          <w:lang w:val="de-DE"/>
        </w:rPr>
        <w:t xml:space="preserve">  </w:t>
      </w:r>
      <w:r w:rsidR="004A4260" w:rsidRPr="004A4260">
        <w:rPr>
          <w:lang w:val="en-ID"/>
        </w:rPr>
        <w:t>Penggalangan dana (</w:t>
      </w:r>
      <w:r w:rsidR="004A4260" w:rsidRPr="009F2CB9">
        <w:rPr>
          <w:i/>
          <w:lang w:val="en-ID"/>
        </w:rPr>
        <w:t>crowd funding</w:t>
      </w:r>
      <w:r w:rsidR="004A4260" w:rsidRPr="004A4260">
        <w:rPr>
          <w:lang w:val="en-ID"/>
        </w:rPr>
        <w:t xml:space="preserve">) dan </w:t>
      </w:r>
      <w:r w:rsidR="0073597B">
        <w:rPr>
          <w:lang w:val="en-ID"/>
        </w:rPr>
        <w:t>urun</w:t>
      </w:r>
      <w:r w:rsidR="004A4260" w:rsidRPr="004A4260">
        <w:rPr>
          <w:lang w:val="en-ID"/>
        </w:rPr>
        <w:t xml:space="preserve"> sumber</w:t>
      </w:r>
      <w:r w:rsidR="0073597B">
        <w:rPr>
          <w:lang w:val="en-ID"/>
        </w:rPr>
        <w:t xml:space="preserve"> bersama</w:t>
      </w:r>
      <w:r w:rsidR="004A4260" w:rsidRPr="004A4260">
        <w:rPr>
          <w:lang w:val="en-ID"/>
        </w:rPr>
        <w:t xml:space="preserve"> (</w:t>
      </w:r>
      <w:r w:rsidR="004A4260" w:rsidRPr="009F2CB9">
        <w:rPr>
          <w:i/>
          <w:lang w:val="en-ID"/>
        </w:rPr>
        <w:t>crowdsourcing</w:t>
      </w:r>
      <w:r w:rsidR="004A4260" w:rsidRPr="004A4260">
        <w:rPr>
          <w:lang w:val="en-ID"/>
        </w:rPr>
        <w:t>) adalah ha</w:t>
      </w:r>
      <w:r w:rsidR="004A4260">
        <w:rPr>
          <w:lang w:val="en-ID"/>
        </w:rPr>
        <w:t xml:space="preserve">l baru dan penting untuk membuat sejarah menjadi publik.  </w:t>
      </w:r>
      <w:r w:rsidR="004A4260" w:rsidRPr="00936785">
        <w:rPr>
          <w:lang w:val="en-ID"/>
        </w:rPr>
        <w:t xml:space="preserve">Mungkin saja terjadi sejarah publik </w:t>
      </w:r>
      <w:r w:rsidR="0073597B">
        <w:rPr>
          <w:lang w:val="en-ID"/>
        </w:rPr>
        <w:t xml:space="preserve">menjadi </w:t>
      </w:r>
      <w:r w:rsidR="004A4260" w:rsidRPr="00936785">
        <w:rPr>
          <w:lang w:val="en-ID"/>
        </w:rPr>
        <w:t>semakin internasional dan trans nasional, maka pengalaman sejarah non-ku</w:t>
      </w:r>
      <w:r w:rsidR="00936785">
        <w:rPr>
          <w:lang w:val="en-ID"/>
        </w:rPr>
        <w:t>l</w:t>
      </w:r>
      <w:r w:rsidR="004A4260" w:rsidRPr="00936785">
        <w:rPr>
          <w:lang w:val="en-ID"/>
        </w:rPr>
        <w:t xml:space="preserve">it putih dan </w:t>
      </w:r>
      <w:r w:rsidR="00936785" w:rsidRPr="00936785">
        <w:rPr>
          <w:lang w:val="en-ID"/>
        </w:rPr>
        <w:t>tidak berl</w:t>
      </w:r>
      <w:r w:rsidR="00936785">
        <w:rPr>
          <w:lang w:val="en-ID"/>
        </w:rPr>
        <w:t xml:space="preserve">atar budaya dan bahasa Inggris akan membentuk kembali bidang ini </w:t>
      </w:r>
      <w:r w:rsidR="0073597B">
        <w:rPr>
          <w:lang w:val="en-ID"/>
        </w:rPr>
        <w:t xml:space="preserve">menjadi </w:t>
      </w:r>
      <w:r w:rsidR="00936785">
        <w:rPr>
          <w:lang w:val="en-ID"/>
        </w:rPr>
        <w:t xml:space="preserve">lebih fundamental lagi.  </w:t>
      </w:r>
      <w:r w:rsidR="00936785" w:rsidRPr="00936785">
        <w:rPr>
          <w:lang w:val="en-ID"/>
        </w:rPr>
        <w:t>Inklusivitas selalu menjadi masalah di lapangan, terutama untuk sejarah publik yang di</w:t>
      </w:r>
      <w:r w:rsidR="00936785">
        <w:rPr>
          <w:lang w:val="en-ID"/>
        </w:rPr>
        <w:t xml:space="preserve">formalkan </w:t>
      </w:r>
      <w:r w:rsidR="00936785" w:rsidRPr="00936785">
        <w:rPr>
          <w:lang w:val="en-ID"/>
        </w:rPr>
        <w:t>dan dilembagakan.</w:t>
      </w:r>
      <w:r w:rsidR="00936785">
        <w:rPr>
          <w:lang w:val="en-ID"/>
        </w:rPr>
        <w:t xml:space="preserve">  </w:t>
      </w:r>
      <w:r w:rsidR="00936785" w:rsidRPr="00936785">
        <w:rPr>
          <w:lang w:val="de-DE"/>
        </w:rPr>
        <w:t>Sejarah alternatif dan beragam suara baru-baru ini mulai menemukan ruang dalam ranah sejarah publik, lembaga, dan program akademik.</w:t>
      </w:r>
      <w:r w:rsidR="00936785">
        <w:rPr>
          <w:lang w:val="de-DE"/>
        </w:rPr>
        <w:t xml:space="preserve">  </w:t>
      </w:r>
      <w:r w:rsidR="00936785" w:rsidRPr="00936785">
        <w:rPr>
          <w:lang w:val="de-DE"/>
        </w:rPr>
        <w:t xml:space="preserve">Ini juga mengubah </w:t>
      </w:r>
      <w:r w:rsidR="00936785">
        <w:rPr>
          <w:lang w:val="de-DE"/>
        </w:rPr>
        <w:t xml:space="preserve">sejarah </w:t>
      </w:r>
      <w:r w:rsidR="00936785" w:rsidRPr="00936785">
        <w:rPr>
          <w:lang w:val="de-DE"/>
        </w:rPr>
        <w:t xml:space="preserve"> dengan cara yang menarik dan </w:t>
      </w:r>
      <w:r w:rsidR="00936785">
        <w:rPr>
          <w:lang w:val="de-DE"/>
        </w:rPr>
        <w:t xml:space="preserve">fundamental.   </w:t>
      </w:r>
      <w:r w:rsidR="00936785" w:rsidRPr="00936785">
        <w:rPr>
          <w:lang w:val="de-DE"/>
        </w:rPr>
        <w:t xml:space="preserve">Berpikir lebih global, hingga kini sejarah publik </w:t>
      </w:r>
      <w:r w:rsidR="00936785">
        <w:rPr>
          <w:lang w:val="de-DE"/>
        </w:rPr>
        <w:t>dapat diakses melalui</w:t>
      </w:r>
      <w:r w:rsidR="0073597B">
        <w:rPr>
          <w:lang w:val="de-DE"/>
        </w:rPr>
        <w:t xml:space="preserve"> </w:t>
      </w:r>
      <w:r w:rsidR="00936785" w:rsidRPr="00936785">
        <w:rPr>
          <w:lang w:val="de-DE"/>
        </w:rPr>
        <w:t>literatur yang sangat berfokus pada negara</w:t>
      </w:r>
      <w:r w:rsidR="0073597B">
        <w:rPr>
          <w:lang w:val="de-DE"/>
        </w:rPr>
        <w:t xml:space="preserve">-negara di </w:t>
      </w:r>
      <w:r w:rsidR="00936785" w:rsidRPr="00936785">
        <w:rPr>
          <w:lang w:val="de-DE"/>
        </w:rPr>
        <w:t xml:space="preserve"> Amerika Utara, Eropa, dan </w:t>
      </w:r>
      <w:r w:rsidR="00936785">
        <w:rPr>
          <w:lang w:val="de-DE"/>
        </w:rPr>
        <w:t xml:space="preserve">negara </w:t>
      </w:r>
      <w:r w:rsidR="0073597B">
        <w:rPr>
          <w:lang w:val="de-DE"/>
        </w:rPr>
        <w:t xml:space="preserve">lainn </w:t>
      </w:r>
      <w:r w:rsidR="00936785">
        <w:rPr>
          <w:lang w:val="de-DE"/>
        </w:rPr>
        <w:t xml:space="preserve">yang </w:t>
      </w:r>
      <w:r w:rsidR="0073597B">
        <w:rPr>
          <w:lang w:val="de-DE"/>
        </w:rPr>
        <w:t>kiblatnya</w:t>
      </w:r>
      <w:r w:rsidR="00936785">
        <w:rPr>
          <w:lang w:val="de-DE"/>
        </w:rPr>
        <w:t xml:space="preserve"> ke </w:t>
      </w:r>
      <w:r w:rsidR="00936785" w:rsidRPr="00936785">
        <w:rPr>
          <w:lang w:val="de-DE"/>
        </w:rPr>
        <w:t xml:space="preserve">Eropa. </w:t>
      </w:r>
      <w:r w:rsidR="0073597B">
        <w:rPr>
          <w:lang w:val="de-DE"/>
        </w:rPr>
        <w:t xml:space="preserve">Sejarah publik akan bertransformasi </w:t>
      </w:r>
      <w:r w:rsidR="00936785" w:rsidRPr="00936785">
        <w:rPr>
          <w:lang w:val="de-DE"/>
        </w:rPr>
        <w:t>menjadi lebih multikultural dan multibahasa</w:t>
      </w:r>
      <w:r w:rsidR="0073597B">
        <w:rPr>
          <w:lang w:val="de-DE"/>
        </w:rPr>
        <w:t xml:space="preserve"> </w:t>
      </w:r>
      <w:r w:rsidR="00936785">
        <w:rPr>
          <w:lang w:val="de-DE"/>
        </w:rPr>
        <w:t>saat merangkul keberagaman pengalaman manusia.</w:t>
      </w:r>
    </w:p>
    <w:p w14:paraId="7D3B2BB3" w14:textId="71935985" w:rsidR="00A03406" w:rsidRPr="00936785" w:rsidRDefault="00A03406" w:rsidP="003C4585">
      <w:pPr>
        <w:spacing w:line="360" w:lineRule="auto"/>
        <w:jc w:val="both"/>
        <w:rPr>
          <w:lang w:val="de-DE"/>
        </w:rPr>
      </w:pPr>
    </w:p>
    <w:p w14:paraId="3CDE3249" w14:textId="77777777" w:rsidR="008841ED" w:rsidRPr="00936785" w:rsidRDefault="008841ED" w:rsidP="003C4585">
      <w:pPr>
        <w:spacing w:line="360" w:lineRule="auto"/>
        <w:jc w:val="both"/>
        <w:rPr>
          <w:lang w:val="de-DE"/>
        </w:rPr>
      </w:pPr>
    </w:p>
    <w:sectPr w:rsidR="008841ED" w:rsidRPr="00936785" w:rsidSect="0030251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B9FE7" w14:textId="77777777" w:rsidR="001A3A54" w:rsidRDefault="001A3A54" w:rsidP="00E565ED">
      <w:r>
        <w:separator/>
      </w:r>
    </w:p>
  </w:endnote>
  <w:endnote w:type="continuationSeparator" w:id="0">
    <w:p w14:paraId="6B1AC04A" w14:textId="77777777" w:rsidR="001A3A54" w:rsidRDefault="001A3A54" w:rsidP="00E5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36838" w14:textId="77777777" w:rsidR="001A3A54" w:rsidRDefault="001A3A54" w:rsidP="00E565ED">
      <w:r>
        <w:separator/>
      </w:r>
    </w:p>
  </w:footnote>
  <w:footnote w:type="continuationSeparator" w:id="0">
    <w:p w14:paraId="68E77BF3" w14:textId="77777777" w:rsidR="001A3A54" w:rsidRDefault="001A3A54" w:rsidP="00E565ED">
      <w:r>
        <w:continuationSeparator/>
      </w:r>
    </w:p>
  </w:footnote>
  <w:footnote w:id="1">
    <w:p w14:paraId="3618AC05" w14:textId="77777777" w:rsidR="00C71CBC" w:rsidRDefault="00C71CBC" w:rsidP="00C71CBC">
      <w:pPr>
        <w:pStyle w:val="FootnoteText"/>
      </w:pPr>
      <w:r>
        <w:rPr>
          <w:rStyle w:val="FootnoteReference"/>
        </w:rPr>
        <w:footnoteRef/>
      </w:r>
      <w:r>
        <w:t xml:space="preserve"> Ini adalah versi singkat dari  bab Pendahuluan dari buku yang saya editori,  </w:t>
      </w:r>
      <w:r w:rsidRPr="00D46415">
        <w:rPr>
          <w:i/>
        </w:rPr>
        <w:t>The Companion to Public History</w:t>
      </w:r>
      <w:r>
        <w:t xml:space="preserve"> (Wiley,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activeWritingStyle w:appName="MSWord" w:lang="de-DE"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ED"/>
    <w:rsid w:val="00135655"/>
    <w:rsid w:val="001A3A54"/>
    <w:rsid w:val="001A78FA"/>
    <w:rsid w:val="001C7C10"/>
    <w:rsid w:val="001E2F0A"/>
    <w:rsid w:val="00224AC4"/>
    <w:rsid w:val="002E42A9"/>
    <w:rsid w:val="002F5026"/>
    <w:rsid w:val="0030251B"/>
    <w:rsid w:val="00310B6F"/>
    <w:rsid w:val="003950C6"/>
    <w:rsid w:val="003C4585"/>
    <w:rsid w:val="0042191D"/>
    <w:rsid w:val="00470981"/>
    <w:rsid w:val="00486379"/>
    <w:rsid w:val="00491034"/>
    <w:rsid w:val="00493BF7"/>
    <w:rsid w:val="004A4260"/>
    <w:rsid w:val="004B4752"/>
    <w:rsid w:val="004C0397"/>
    <w:rsid w:val="00541813"/>
    <w:rsid w:val="005A2E54"/>
    <w:rsid w:val="005E3075"/>
    <w:rsid w:val="005E4DBA"/>
    <w:rsid w:val="0062093B"/>
    <w:rsid w:val="00626D6B"/>
    <w:rsid w:val="006543A6"/>
    <w:rsid w:val="00662B47"/>
    <w:rsid w:val="006A2CCD"/>
    <w:rsid w:val="00725154"/>
    <w:rsid w:val="0073597B"/>
    <w:rsid w:val="007404F8"/>
    <w:rsid w:val="00773C22"/>
    <w:rsid w:val="00780AC6"/>
    <w:rsid w:val="007E4E7A"/>
    <w:rsid w:val="007F65E6"/>
    <w:rsid w:val="008268A5"/>
    <w:rsid w:val="008542AC"/>
    <w:rsid w:val="00873812"/>
    <w:rsid w:val="008841ED"/>
    <w:rsid w:val="008C1480"/>
    <w:rsid w:val="009058EF"/>
    <w:rsid w:val="00921FBA"/>
    <w:rsid w:val="00926CEF"/>
    <w:rsid w:val="00936785"/>
    <w:rsid w:val="00945185"/>
    <w:rsid w:val="009B3C90"/>
    <w:rsid w:val="009E25DC"/>
    <w:rsid w:val="009F2CB9"/>
    <w:rsid w:val="00A03406"/>
    <w:rsid w:val="00A07002"/>
    <w:rsid w:val="00A165AA"/>
    <w:rsid w:val="00A248E6"/>
    <w:rsid w:val="00A61DB0"/>
    <w:rsid w:val="00A62391"/>
    <w:rsid w:val="00A87C55"/>
    <w:rsid w:val="00B040A5"/>
    <w:rsid w:val="00B41809"/>
    <w:rsid w:val="00BA44F6"/>
    <w:rsid w:val="00C1593E"/>
    <w:rsid w:val="00C33EDA"/>
    <w:rsid w:val="00C71CBC"/>
    <w:rsid w:val="00D01EAA"/>
    <w:rsid w:val="00D23D81"/>
    <w:rsid w:val="00D35A1E"/>
    <w:rsid w:val="00D44BE2"/>
    <w:rsid w:val="00D66BCA"/>
    <w:rsid w:val="00E34804"/>
    <w:rsid w:val="00E42978"/>
    <w:rsid w:val="00E44F5B"/>
    <w:rsid w:val="00E565ED"/>
    <w:rsid w:val="00F04D02"/>
    <w:rsid w:val="00F0731A"/>
    <w:rsid w:val="00F3059A"/>
    <w:rsid w:val="00F31B09"/>
    <w:rsid w:val="00FC0C18"/>
    <w:rsid w:val="00FE68F7"/>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DAC376"/>
  <w14:defaultImageDpi w14:val="300"/>
  <w15:docId w15:val="{1564EFA9-34BD-FB41-A788-7FB2A92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5ED"/>
    <w:pPr>
      <w:widowControl w:val="0"/>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5ED"/>
    <w:rPr>
      <w:color w:val="0000FF" w:themeColor="hyperlink"/>
      <w:u w:val="single"/>
    </w:rPr>
  </w:style>
  <w:style w:type="paragraph" w:styleId="FootnoteText">
    <w:name w:val="footnote text"/>
    <w:basedOn w:val="Normal"/>
    <w:link w:val="FootnoteTextChar"/>
    <w:uiPriority w:val="99"/>
    <w:semiHidden/>
    <w:unhideWhenUsed/>
    <w:rsid w:val="00E565ED"/>
    <w:rPr>
      <w:sz w:val="20"/>
      <w:szCs w:val="20"/>
    </w:rPr>
  </w:style>
  <w:style w:type="character" w:customStyle="1" w:styleId="FootnoteTextChar">
    <w:name w:val="Footnote Text Char"/>
    <w:basedOn w:val="DefaultParagraphFont"/>
    <w:link w:val="FootnoteText"/>
    <w:uiPriority w:val="99"/>
    <w:semiHidden/>
    <w:rsid w:val="00E565ED"/>
    <w:rPr>
      <w:rFonts w:eastAsiaTheme="minorHAnsi"/>
      <w:sz w:val="20"/>
      <w:szCs w:val="20"/>
      <w:lang w:val="en-US"/>
    </w:rPr>
  </w:style>
  <w:style w:type="character" w:styleId="FootnoteReference">
    <w:name w:val="footnote reference"/>
    <w:basedOn w:val="DefaultParagraphFont"/>
    <w:uiPriority w:val="99"/>
    <w:semiHidden/>
    <w:unhideWhenUsed/>
    <w:rsid w:val="00E56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dean@carleton.c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sejarahkota.org</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Kresno Brahmantyo</dc:creator>
  <cp:keywords/>
  <dc:description/>
  <cp:lastModifiedBy>Kresno Brahmantyo</cp:lastModifiedBy>
  <cp:revision>2</cp:revision>
  <dcterms:created xsi:type="dcterms:W3CDTF">2020-06-12T10:30:00Z</dcterms:created>
  <dcterms:modified xsi:type="dcterms:W3CDTF">2020-06-12T10:30:00Z</dcterms:modified>
</cp:coreProperties>
</file>